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3D" w:rsidRDefault="00EC40DE" w:rsidP="00A000AD">
      <w:pPr>
        <w:pStyle w:val="Title"/>
        <w:jc w:val="right"/>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nance-bilingual (jpg)" style="width:181.5pt;height:93.75pt;visibility:visible;mso-wrap-style:square">
            <v:imagedata r:id="rId8" o:title="finance-bilingual (jpg)"/>
          </v:shape>
        </w:pict>
      </w:r>
    </w:p>
    <w:p w:rsidR="00A8493D" w:rsidRDefault="00A8493D" w:rsidP="00A000AD">
      <w:pPr>
        <w:pStyle w:val="Title"/>
        <w:jc w:val="left"/>
        <w:rPr>
          <w:b w:val="0"/>
          <w:bCs w:val="0"/>
          <w:szCs w:val="24"/>
        </w:rPr>
      </w:pPr>
      <w:r>
        <w:rPr>
          <w:szCs w:val="24"/>
        </w:rPr>
        <w:tab/>
      </w:r>
    </w:p>
    <w:p w:rsidR="00EE60D6" w:rsidRPr="00B8004A" w:rsidRDefault="00EE60D6" w:rsidP="00EE60D6">
      <w:pPr>
        <w:spacing w:after="200"/>
        <w:jc w:val="center"/>
        <w:rPr>
          <w:rFonts w:ascii="Arial" w:hAnsi="Arial" w:cs="Arial"/>
          <w:b/>
          <w:bCs/>
          <w:color w:val="003366"/>
          <w:sz w:val="48"/>
          <w:szCs w:val="48"/>
        </w:rPr>
      </w:pPr>
      <w:r w:rsidRPr="00B8004A">
        <w:rPr>
          <w:rFonts w:ascii="Arial" w:hAnsi="Arial" w:cs="Arial"/>
          <w:b/>
          <w:bCs/>
          <w:color w:val="003366"/>
          <w:sz w:val="48"/>
          <w:szCs w:val="48"/>
        </w:rPr>
        <w:t>ID 1031985 – GAU/ NICS HR – CLASSIFIED AND RECRUITMENT ADVERTISING PLACEMENT SERVICE FOR THE NORTHERN IRELAND PUBLIC SECTOR FRAMEWORK AGREEMENT</w:t>
      </w:r>
    </w:p>
    <w:p w:rsidR="00A423B6" w:rsidRDefault="00A423B6" w:rsidP="002C7673">
      <w:pPr>
        <w:ind w:right="-694"/>
        <w:rPr>
          <w:rFonts w:ascii="Arial" w:hAnsi="Arial" w:cs="Arial"/>
          <w:b/>
          <w:bCs/>
          <w:color w:val="003366"/>
          <w:sz w:val="48"/>
          <w:szCs w:val="48"/>
        </w:rPr>
      </w:pPr>
    </w:p>
    <w:p w:rsidR="00A423B6" w:rsidRDefault="00A423B6" w:rsidP="002C7673">
      <w:pPr>
        <w:ind w:right="-694"/>
        <w:rPr>
          <w:rFonts w:ascii="Arial" w:hAnsi="Arial" w:cs="Arial"/>
          <w:b/>
          <w:bCs/>
          <w:color w:val="003366"/>
          <w:sz w:val="48"/>
          <w:szCs w:val="48"/>
        </w:rPr>
      </w:pPr>
    </w:p>
    <w:p w:rsidR="00BE49A9" w:rsidRPr="00AE6011" w:rsidRDefault="00BE49A9" w:rsidP="00BE49A9">
      <w:pPr>
        <w:ind w:right="-694"/>
        <w:jc w:val="center"/>
        <w:rPr>
          <w:rFonts w:ascii="Arial" w:hAnsi="Arial" w:cs="Arial"/>
          <w:b/>
          <w:bCs/>
          <w:color w:val="003366"/>
          <w:sz w:val="48"/>
          <w:szCs w:val="48"/>
        </w:rPr>
      </w:pPr>
      <w:r w:rsidRPr="00AE6011">
        <w:rPr>
          <w:rFonts w:ascii="Arial" w:hAnsi="Arial" w:cs="Arial"/>
          <w:b/>
          <w:bCs/>
          <w:color w:val="003366"/>
          <w:sz w:val="48"/>
          <w:szCs w:val="48"/>
        </w:rPr>
        <w:t>Supplementary Standard Conditions of Contract for Services</w:t>
      </w:r>
    </w:p>
    <w:p w:rsidR="00A8493D" w:rsidRPr="00AE6011" w:rsidRDefault="00A8493D" w:rsidP="002C7673">
      <w:pPr>
        <w:ind w:right="-694"/>
        <w:rPr>
          <w:rFonts w:ascii="Arial" w:hAnsi="Arial" w:cs="Arial"/>
          <w:b/>
          <w:bCs/>
          <w:color w:val="003366"/>
          <w:sz w:val="48"/>
          <w:szCs w:val="48"/>
        </w:rPr>
      </w:pPr>
    </w:p>
    <w:p w:rsidR="00A8493D" w:rsidRPr="00AE6011" w:rsidRDefault="00A8493D" w:rsidP="002C7673">
      <w:pPr>
        <w:ind w:right="-694"/>
        <w:rPr>
          <w:rFonts w:ascii="Arial" w:hAnsi="Arial" w:cs="Arial"/>
          <w:b/>
          <w:bCs/>
          <w:color w:val="003366"/>
          <w:sz w:val="48"/>
          <w:szCs w:val="48"/>
        </w:rPr>
      </w:pPr>
    </w:p>
    <w:p w:rsidR="00A8493D" w:rsidRPr="00AE6011" w:rsidRDefault="00A8493D" w:rsidP="002C7673">
      <w:pPr>
        <w:ind w:right="-694"/>
        <w:rPr>
          <w:rFonts w:ascii="Arial" w:hAnsi="Arial" w:cs="Arial"/>
          <w:b/>
          <w:bCs/>
          <w:color w:val="003366"/>
          <w:sz w:val="48"/>
          <w:szCs w:val="48"/>
        </w:rPr>
      </w:pPr>
    </w:p>
    <w:p w:rsidR="00A8493D" w:rsidRPr="00AE6011" w:rsidRDefault="00A8493D" w:rsidP="002C7673">
      <w:pPr>
        <w:rPr>
          <w:rFonts w:ascii="Arial" w:hAnsi="Arial" w:cs="Arial"/>
          <w:b/>
          <w:bCs/>
          <w:sz w:val="24"/>
          <w:szCs w:val="24"/>
        </w:rPr>
      </w:pPr>
    </w:p>
    <w:p w:rsidR="004F7D97" w:rsidRPr="00AE6011" w:rsidRDefault="00A8493D" w:rsidP="002C7673">
      <w:pPr>
        <w:tabs>
          <w:tab w:val="left" w:pos="1080"/>
          <w:tab w:val="left" w:pos="5760"/>
          <w:tab w:val="left" w:pos="6210"/>
        </w:tabs>
        <w:ind w:left="360"/>
        <w:rPr>
          <w:rFonts w:ascii="Arial" w:hAnsi="Arial" w:cs="Arial"/>
          <w:b/>
          <w:sz w:val="36"/>
          <w:szCs w:val="36"/>
        </w:rPr>
      </w:pPr>
      <w:r w:rsidRPr="00AE6011">
        <w:rPr>
          <w:rFonts w:ascii="Arial" w:hAnsi="Arial" w:cs="Arial"/>
          <w:b/>
          <w:bCs/>
          <w:sz w:val="24"/>
          <w:szCs w:val="24"/>
        </w:rPr>
        <w:br w:type="page"/>
      </w:r>
      <w:r w:rsidR="00EC7369" w:rsidRPr="00AE6011" w:rsidDel="00EC7369">
        <w:rPr>
          <w:rFonts w:ascii="Arial" w:hAnsi="Arial" w:cs="Arial"/>
          <w:b/>
          <w:sz w:val="36"/>
          <w:szCs w:val="36"/>
        </w:rPr>
        <w:t xml:space="preserve"> </w:t>
      </w:r>
    </w:p>
    <w:p w:rsidR="004F7D97" w:rsidRPr="00AE6011" w:rsidRDefault="004F7D97" w:rsidP="002C7673">
      <w:pPr>
        <w:tabs>
          <w:tab w:val="left" w:pos="1080"/>
          <w:tab w:val="left" w:pos="5760"/>
          <w:tab w:val="left" w:pos="6210"/>
        </w:tabs>
        <w:ind w:left="360"/>
        <w:rPr>
          <w:rFonts w:ascii="Arial" w:hAnsi="Arial" w:cs="Arial"/>
          <w:b/>
          <w:sz w:val="36"/>
          <w:szCs w:val="36"/>
        </w:rPr>
      </w:pPr>
    </w:p>
    <w:p w:rsidR="004F7D97" w:rsidRPr="00AE6011" w:rsidRDefault="004F7D97" w:rsidP="002C7673">
      <w:pPr>
        <w:tabs>
          <w:tab w:val="left" w:pos="1080"/>
          <w:tab w:val="left" w:pos="5760"/>
          <w:tab w:val="left" w:pos="6210"/>
        </w:tabs>
        <w:ind w:left="360"/>
        <w:rPr>
          <w:rFonts w:ascii="Arial" w:hAnsi="Arial" w:cs="Arial"/>
          <w:b/>
          <w:sz w:val="36"/>
          <w:szCs w:val="3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223"/>
        <w:gridCol w:w="5295"/>
      </w:tblGrid>
      <w:tr w:rsidR="004F7D97" w:rsidRPr="00AE6011" w:rsidTr="00A423B6">
        <w:tc>
          <w:tcPr>
            <w:tcW w:w="872" w:type="dxa"/>
            <w:tcBorders>
              <w:top w:val="single" w:sz="4" w:space="0" w:color="auto"/>
              <w:left w:val="single" w:sz="4" w:space="0" w:color="auto"/>
              <w:bottom w:val="single" w:sz="4" w:space="0" w:color="auto"/>
              <w:right w:val="single" w:sz="4" w:space="0" w:color="auto"/>
            </w:tcBorders>
            <w:hideMark/>
          </w:tcPr>
          <w:p w:rsidR="004F7D97" w:rsidRPr="00AE6011" w:rsidRDefault="004F7D97">
            <w:pPr>
              <w:spacing w:line="276" w:lineRule="auto"/>
              <w:rPr>
                <w:rFonts w:ascii="Arial" w:hAnsi="Arial" w:cs="Arial"/>
                <w:b/>
                <w:sz w:val="24"/>
                <w:szCs w:val="24"/>
              </w:rPr>
            </w:pPr>
            <w:r w:rsidRPr="00AE6011">
              <w:rPr>
                <w:rFonts w:ascii="Arial" w:hAnsi="Arial" w:cs="Arial"/>
                <w:b/>
              </w:rPr>
              <w:t>Clause No</w:t>
            </w:r>
          </w:p>
        </w:tc>
        <w:tc>
          <w:tcPr>
            <w:tcW w:w="2223" w:type="dxa"/>
            <w:tcBorders>
              <w:top w:val="single" w:sz="4" w:space="0" w:color="auto"/>
              <w:left w:val="single" w:sz="4" w:space="0" w:color="auto"/>
              <w:bottom w:val="single" w:sz="4" w:space="0" w:color="auto"/>
              <w:right w:val="single" w:sz="4" w:space="0" w:color="auto"/>
            </w:tcBorders>
            <w:hideMark/>
          </w:tcPr>
          <w:p w:rsidR="004F7D97" w:rsidRPr="00AE6011" w:rsidRDefault="004F7D97">
            <w:pPr>
              <w:spacing w:line="276" w:lineRule="auto"/>
              <w:rPr>
                <w:rFonts w:ascii="Arial" w:hAnsi="Arial" w:cs="Arial"/>
                <w:b/>
                <w:sz w:val="24"/>
                <w:szCs w:val="24"/>
              </w:rPr>
            </w:pPr>
            <w:r w:rsidRPr="00AE6011">
              <w:rPr>
                <w:rFonts w:ascii="Arial" w:hAnsi="Arial" w:cs="Arial"/>
                <w:b/>
              </w:rPr>
              <w:t>Clause Range eg 53.2-53.7</w:t>
            </w:r>
          </w:p>
        </w:tc>
        <w:tc>
          <w:tcPr>
            <w:tcW w:w="5295" w:type="dxa"/>
            <w:tcBorders>
              <w:top w:val="single" w:sz="4" w:space="0" w:color="auto"/>
              <w:left w:val="single" w:sz="4" w:space="0" w:color="auto"/>
              <w:bottom w:val="single" w:sz="4" w:space="0" w:color="auto"/>
              <w:right w:val="single" w:sz="4" w:space="0" w:color="auto"/>
            </w:tcBorders>
            <w:hideMark/>
          </w:tcPr>
          <w:p w:rsidR="004F7D97" w:rsidRPr="00AE6011" w:rsidRDefault="004F7D97">
            <w:pPr>
              <w:spacing w:line="276" w:lineRule="auto"/>
              <w:rPr>
                <w:rFonts w:ascii="Arial" w:hAnsi="Arial" w:cs="Arial"/>
                <w:b/>
                <w:sz w:val="24"/>
                <w:szCs w:val="24"/>
              </w:rPr>
            </w:pPr>
            <w:r w:rsidRPr="00AE6011">
              <w:rPr>
                <w:rFonts w:ascii="Arial" w:hAnsi="Arial" w:cs="Arial"/>
                <w:b/>
              </w:rPr>
              <w:t>Clause Name</w:t>
            </w:r>
          </w:p>
        </w:tc>
      </w:tr>
      <w:tr w:rsidR="004F7D97" w:rsidRPr="00AE6011" w:rsidTr="00A423B6">
        <w:tc>
          <w:tcPr>
            <w:tcW w:w="872" w:type="dxa"/>
            <w:tcBorders>
              <w:top w:val="single" w:sz="4" w:space="0" w:color="auto"/>
              <w:left w:val="single" w:sz="4" w:space="0" w:color="auto"/>
              <w:bottom w:val="single" w:sz="4" w:space="0" w:color="auto"/>
              <w:right w:val="single" w:sz="4" w:space="0" w:color="auto"/>
            </w:tcBorders>
          </w:tcPr>
          <w:p w:rsidR="004F7D97" w:rsidRPr="00AE6011" w:rsidRDefault="003145D5">
            <w:pPr>
              <w:spacing w:line="276" w:lineRule="auto"/>
              <w:rPr>
                <w:rFonts w:ascii="Arial" w:hAnsi="Arial" w:cs="Arial"/>
                <w:b/>
                <w:sz w:val="24"/>
                <w:szCs w:val="24"/>
              </w:rPr>
            </w:pPr>
            <w:r>
              <w:rPr>
                <w:rFonts w:ascii="Arial" w:hAnsi="Arial" w:cs="Arial"/>
                <w:b/>
                <w:sz w:val="24"/>
                <w:szCs w:val="24"/>
              </w:rPr>
              <w:t>3.2</w:t>
            </w:r>
          </w:p>
        </w:tc>
        <w:tc>
          <w:tcPr>
            <w:tcW w:w="2223" w:type="dxa"/>
            <w:tcBorders>
              <w:top w:val="single" w:sz="4" w:space="0" w:color="auto"/>
              <w:left w:val="single" w:sz="4" w:space="0" w:color="auto"/>
              <w:bottom w:val="single" w:sz="4" w:space="0" w:color="auto"/>
              <w:right w:val="single" w:sz="4" w:space="0" w:color="auto"/>
            </w:tcBorders>
          </w:tcPr>
          <w:p w:rsidR="004F7D97" w:rsidRPr="00AE6011" w:rsidRDefault="003145D5">
            <w:pPr>
              <w:spacing w:line="276" w:lineRule="auto"/>
              <w:rPr>
                <w:sz w:val="24"/>
                <w:szCs w:val="24"/>
              </w:rPr>
            </w:pPr>
            <w:r>
              <w:rPr>
                <w:sz w:val="24"/>
                <w:szCs w:val="24"/>
              </w:rPr>
              <w:t>3.2</w:t>
            </w:r>
          </w:p>
        </w:tc>
        <w:tc>
          <w:tcPr>
            <w:tcW w:w="5295" w:type="dxa"/>
            <w:tcBorders>
              <w:top w:val="single" w:sz="4" w:space="0" w:color="auto"/>
              <w:left w:val="single" w:sz="4" w:space="0" w:color="auto"/>
              <w:bottom w:val="single" w:sz="4" w:space="0" w:color="auto"/>
              <w:right w:val="single" w:sz="4" w:space="0" w:color="auto"/>
            </w:tcBorders>
          </w:tcPr>
          <w:p w:rsidR="004F7D97" w:rsidRPr="00AE6011" w:rsidRDefault="003145D5">
            <w:pPr>
              <w:spacing w:line="276" w:lineRule="auto"/>
              <w:rPr>
                <w:sz w:val="24"/>
                <w:szCs w:val="24"/>
              </w:rPr>
            </w:pPr>
            <w:r>
              <w:rPr>
                <w:sz w:val="24"/>
                <w:szCs w:val="24"/>
              </w:rPr>
              <w:t>Initial Contract Period</w:t>
            </w:r>
          </w:p>
        </w:tc>
      </w:tr>
      <w:tr w:rsidR="004F7D97" w:rsidRPr="00AE6011" w:rsidTr="00A423B6">
        <w:tc>
          <w:tcPr>
            <w:tcW w:w="872" w:type="dxa"/>
            <w:tcBorders>
              <w:top w:val="single" w:sz="4" w:space="0" w:color="auto"/>
              <w:left w:val="single" w:sz="4" w:space="0" w:color="auto"/>
              <w:bottom w:val="single" w:sz="4" w:space="0" w:color="auto"/>
              <w:right w:val="single" w:sz="4" w:space="0" w:color="auto"/>
            </w:tcBorders>
          </w:tcPr>
          <w:p w:rsidR="004F7D97" w:rsidRPr="00AE6011" w:rsidRDefault="003145D5">
            <w:pPr>
              <w:spacing w:line="276" w:lineRule="auto"/>
              <w:rPr>
                <w:rFonts w:ascii="Arial" w:hAnsi="Arial" w:cs="Arial"/>
                <w:b/>
                <w:sz w:val="24"/>
                <w:szCs w:val="24"/>
              </w:rPr>
            </w:pPr>
            <w:r>
              <w:rPr>
                <w:rFonts w:ascii="Arial" w:hAnsi="Arial" w:cs="Arial"/>
                <w:b/>
                <w:sz w:val="24"/>
                <w:szCs w:val="24"/>
              </w:rPr>
              <w:t>18</w:t>
            </w:r>
          </w:p>
        </w:tc>
        <w:tc>
          <w:tcPr>
            <w:tcW w:w="2223" w:type="dxa"/>
            <w:tcBorders>
              <w:top w:val="single" w:sz="4" w:space="0" w:color="auto"/>
              <w:left w:val="single" w:sz="4" w:space="0" w:color="auto"/>
              <w:bottom w:val="single" w:sz="4" w:space="0" w:color="auto"/>
              <w:right w:val="single" w:sz="4" w:space="0" w:color="auto"/>
            </w:tcBorders>
          </w:tcPr>
          <w:p w:rsidR="004F7D97" w:rsidRPr="00AE6011" w:rsidRDefault="003145D5">
            <w:pPr>
              <w:spacing w:line="276" w:lineRule="auto"/>
              <w:rPr>
                <w:sz w:val="24"/>
                <w:szCs w:val="24"/>
              </w:rPr>
            </w:pPr>
            <w:r>
              <w:rPr>
                <w:sz w:val="24"/>
                <w:szCs w:val="24"/>
              </w:rPr>
              <w:t>18.4 – 18.10</w:t>
            </w:r>
          </w:p>
        </w:tc>
        <w:tc>
          <w:tcPr>
            <w:tcW w:w="5295" w:type="dxa"/>
            <w:tcBorders>
              <w:top w:val="single" w:sz="4" w:space="0" w:color="auto"/>
              <w:left w:val="single" w:sz="4" w:space="0" w:color="auto"/>
              <w:bottom w:val="single" w:sz="4" w:space="0" w:color="auto"/>
              <w:right w:val="single" w:sz="4" w:space="0" w:color="auto"/>
            </w:tcBorders>
          </w:tcPr>
          <w:p w:rsidR="004F7D97" w:rsidRPr="00AE6011" w:rsidRDefault="003145D5">
            <w:pPr>
              <w:spacing w:line="276" w:lineRule="auto"/>
              <w:rPr>
                <w:sz w:val="24"/>
                <w:szCs w:val="24"/>
              </w:rPr>
            </w:pPr>
            <w:r>
              <w:rPr>
                <w:sz w:val="24"/>
                <w:szCs w:val="24"/>
              </w:rPr>
              <w:t>Indemnity</w:t>
            </w:r>
          </w:p>
        </w:tc>
      </w:tr>
      <w:tr w:rsidR="004F7D97" w:rsidRPr="00AE6011" w:rsidTr="00A423B6">
        <w:tc>
          <w:tcPr>
            <w:tcW w:w="872" w:type="dxa"/>
            <w:tcBorders>
              <w:top w:val="single" w:sz="4" w:space="0" w:color="auto"/>
              <w:left w:val="single" w:sz="4" w:space="0" w:color="auto"/>
              <w:bottom w:val="single" w:sz="4" w:space="0" w:color="auto"/>
              <w:right w:val="single" w:sz="4" w:space="0" w:color="auto"/>
            </w:tcBorders>
          </w:tcPr>
          <w:p w:rsidR="004F7D97" w:rsidRPr="00AE6011" w:rsidRDefault="003145D5">
            <w:pPr>
              <w:spacing w:line="276" w:lineRule="auto"/>
              <w:rPr>
                <w:rFonts w:ascii="Arial" w:hAnsi="Arial" w:cs="Arial"/>
                <w:b/>
                <w:sz w:val="24"/>
                <w:szCs w:val="24"/>
              </w:rPr>
            </w:pPr>
            <w:r>
              <w:rPr>
                <w:rFonts w:ascii="Arial" w:hAnsi="Arial" w:cs="Arial"/>
                <w:b/>
                <w:sz w:val="24"/>
                <w:szCs w:val="24"/>
              </w:rPr>
              <w:t>62</w:t>
            </w:r>
          </w:p>
        </w:tc>
        <w:tc>
          <w:tcPr>
            <w:tcW w:w="2223" w:type="dxa"/>
            <w:tcBorders>
              <w:top w:val="single" w:sz="4" w:space="0" w:color="auto"/>
              <w:left w:val="single" w:sz="4" w:space="0" w:color="auto"/>
              <w:bottom w:val="single" w:sz="4" w:space="0" w:color="auto"/>
              <w:right w:val="single" w:sz="4" w:space="0" w:color="auto"/>
            </w:tcBorders>
          </w:tcPr>
          <w:p w:rsidR="004F7D97" w:rsidRPr="00AE6011" w:rsidRDefault="003145D5">
            <w:pPr>
              <w:spacing w:line="276" w:lineRule="auto"/>
              <w:rPr>
                <w:sz w:val="24"/>
                <w:szCs w:val="24"/>
              </w:rPr>
            </w:pPr>
            <w:r>
              <w:rPr>
                <w:sz w:val="24"/>
                <w:szCs w:val="24"/>
              </w:rPr>
              <w:t>62.1 – 62.4</w:t>
            </w:r>
          </w:p>
        </w:tc>
        <w:tc>
          <w:tcPr>
            <w:tcW w:w="5295" w:type="dxa"/>
            <w:tcBorders>
              <w:top w:val="single" w:sz="4" w:space="0" w:color="auto"/>
              <w:left w:val="single" w:sz="4" w:space="0" w:color="auto"/>
              <w:bottom w:val="single" w:sz="4" w:space="0" w:color="auto"/>
              <w:right w:val="single" w:sz="4" w:space="0" w:color="auto"/>
            </w:tcBorders>
          </w:tcPr>
          <w:p w:rsidR="004F7D97" w:rsidRPr="00AE6011" w:rsidRDefault="003145D5">
            <w:pPr>
              <w:spacing w:line="276" w:lineRule="auto"/>
              <w:rPr>
                <w:sz w:val="24"/>
                <w:szCs w:val="24"/>
              </w:rPr>
            </w:pPr>
            <w:r>
              <w:rPr>
                <w:sz w:val="24"/>
                <w:szCs w:val="24"/>
              </w:rPr>
              <w:t>Break</w:t>
            </w:r>
          </w:p>
        </w:tc>
      </w:tr>
      <w:tr w:rsidR="004F7D97" w:rsidRPr="00AE6011" w:rsidTr="00A423B6">
        <w:tc>
          <w:tcPr>
            <w:tcW w:w="872"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rFonts w:ascii="Arial" w:hAnsi="Arial" w:cs="Arial"/>
                <w:b/>
                <w:sz w:val="24"/>
                <w:szCs w:val="24"/>
              </w:rPr>
            </w:pPr>
          </w:p>
        </w:tc>
        <w:tc>
          <w:tcPr>
            <w:tcW w:w="2223"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sz w:val="24"/>
                <w:szCs w:val="24"/>
              </w:rPr>
            </w:pPr>
          </w:p>
        </w:tc>
        <w:tc>
          <w:tcPr>
            <w:tcW w:w="5295"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sz w:val="24"/>
                <w:szCs w:val="24"/>
              </w:rPr>
            </w:pPr>
          </w:p>
        </w:tc>
      </w:tr>
      <w:tr w:rsidR="004F7D97" w:rsidRPr="00AE6011" w:rsidTr="00A423B6">
        <w:tc>
          <w:tcPr>
            <w:tcW w:w="872"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rFonts w:ascii="Arial" w:hAnsi="Arial" w:cs="Arial"/>
                <w:b/>
                <w:sz w:val="24"/>
                <w:szCs w:val="24"/>
              </w:rPr>
            </w:pPr>
          </w:p>
        </w:tc>
        <w:tc>
          <w:tcPr>
            <w:tcW w:w="2223"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sz w:val="24"/>
                <w:szCs w:val="24"/>
              </w:rPr>
            </w:pPr>
          </w:p>
        </w:tc>
        <w:tc>
          <w:tcPr>
            <w:tcW w:w="5295"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sz w:val="24"/>
                <w:szCs w:val="24"/>
              </w:rPr>
            </w:pPr>
          </w:p>
        </w:tc>
      </w:tr>
      <w:tr w:rsidR="004F7D97" w:rsidRPr="00AE6011" w:rsidTr="00A423B6">
        <w:tc>
          <w:tcPr>
            <w:tcW w:w="872"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rFonts w:ascii="Arial" w:hAnsi="Arial" w:cs="Arial"/>
                <w:b/>
                <w:sz w:val="24"/>
                <w:szCs w:val="24"/>
              </w:rPr>
            </w:pPr>
          </w:p>
        </w:tc>
        <w:tc>
          <w:tcPr>
            <w:tcW w:w="2223"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sz w:val="24"/>
                <w:szCs w:val="24"/>
              </w:rPr>
            </w:pPr>
          </w:p>
        </w:tc>
        <w:tc>
          <w:tcPr>
            <w:tcW w:w="5295"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sz w:val="24"/>
                <w:szCs w:val="24"/>
              </w:rPr>
            </w:pPr>
          </w:p>
        </w:tc>
      </w:tr>
      <w:tr w:rsidR="004F7D97" w:rsidRPr="00AE6011" w:rsidTr="00A423B6">
        <w:tc>
          <w:tcPr>
            <w:tcW w:w="872"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rFonts w:ascii="Arial" w:hAnsi="Arial" w:cs="Arial"/>
                <w:b/>
                <w:sz w:val="24"/>
                <w:szCs w:val="24"/>
              </w:rPr>
            </w:pPr>
          </w:p>
        </w:tc>
        <w:tc>
          <w:tcPr>
            <w:tcW w:w="2223"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sz w:val="24"/>
                <w:szCs w:val="24"/>
              </w:rPr>
            </w:pPr>
          </w:p>
        </w:tc>
        <w:tc>
          <w:tcPr>
            <w:tcW w:w="5295"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sz w:val="24"/>
                <w:szCs w:val="24"/>
              </w:rPr>
            </w:pPr>
          </w:p>
        </w:tc>
      </w:tr>
    </w:tbl>
    <w:p w:rsidR="004F7D97" w:rsidRPr="00AE6011" w:rsidRDefault="004F7D97" w:rsidP="004F7D97">
      <w:pPr>
        <w:autoSpaceDE w:val="0"/>
        <w:autoSpaceDN w:val="0"/>
        <w:adjustRightInd w:val="0"/>
        <w:rPr>
          <w:rFonts w:ascii="Arial" w:hAnsi="Arial" w:cs="Arial"/>
          <w:b/>
        </w:rPr>
      </w:pPr>
    </w:p>
    <w:p w:rsidR="004F7D97" w:rsidRPr="00AE6011" w:rsidRDefault="004F7D97" w:rsidP="004F7D97">
      <w:pPr>
        <w:autoSpaceDE w:val="0"/>
        <w:autoSpaceDN w:val="0"/>
        <w:adjustRightInd w:val="0"/>
        <w:rPr>
          <w:rFonts w:ascii="Arial" w:hAnsi="Arial" w:cs="Arial"/>
          <w:b/>
        </w:rPr>
      </w:pPr>
    </w:p>
    <w:p w:rsidR="004F7D97" w:rsidRPr="00AE6011" w:rsidRDefault="004F7D97" w:rsidP="00B7578B">
      <w:pPr>
        <w:autoSpaceDE w:val="0"/>
        <w:autoSpaceDN w:val="0"/>
        <w:adjustRightInd w:val="0"/>
        <w:spacing w:line="360" w:lineRule="auto"/>
        <w:ind w:left="426"/>
        <w:rPr>
          <w:rFonts w:ascii="Arial" w:hAnsi="Arial" w:cs="Arial"/>
          <w:b/>
          <w:sz w:val="24"/>
          <w:szCs w:val="24"/>
        </w:rPr>
      </w:pPr>
      <w:r w:rsidRPr="00AE6011">
        <w:rPr>
          <w:rFonts w:ascii="Arial" w:hAnsi="Arial" w:cs="Arial"/>
          <w:b/>
          <w:sz w:val="24"/>
          <w:szCs w:val="24"/>
        </w:rPr>
        <w:t>Definitions relating to clauses above</w:t>
      </w:r>
    </w:p>
    <w:p w:rsidR="004F7D97" w:rsidRPr="00AE6011" w:rsidRDefault="004F7D97" w:rsidP="004F7D97">
      <w:pPr>
        <w:autoSpaceDE w:val="0"/>
        <w:autoSpaceDN w:val="0"/>
        <w:adjustRightInd w:val="0"/>
        <w:rPr>
          <w:rFonts w:ascii="Arial" w:hAnsi="Arial" w:cs="Aria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429"/>
      </w:tblGrid>
      <w:tr w:rsidR="004F7D97" w:rsidRPr="00AE6011" w:rsidTr="004F7D97">
        <w:tc>
          <w:tcPr>
            <w:tcW w:w="1559" w:type="dxa"/>
            <w:tcBorders>
              <w:top w:val="single" w:sz="4" w:space="0" w:color="auto"/>
              <w:left w:val="single" w:sz="4" w:space="0" w:color="auto"/>
              <w:bottom w:val="single" w:sz="4" w:space="0" w:color="auto"/>
              <w:right w:val="single" w:sz="4" w:space="0" w:color="auto"/>
            </w:tcBorders>
          </w:tcPr>
          <w:p w:rsidR="004F7D97" w:rsidRPr="00AE6011" w:rsidRDefault="003145D5">
            <w:pPr>
              <w:spacing w:line="276" w:lineRule="auto"/>
              <w:rPr>
                <w:sz w:val="24"/>
                <w:szCs w:val="24"/>
              </w:rPr>
            </w:pPr>
            <w:r>
              <w:rPr>
                <w:sz w:val="24"/>
                <w:szCs w:val="24"/>
              </w:rPr>
              <w:t>‘Contract Period’</w:t>
            </w:r>
          </w:p>
        </w:tc>
        <w:tc>
          <w:tcPr>
            <w:tcW w:w="6429" w:type="dxa"/>
            <w:tcBorders>
              <w:top w:val="single" w:sz="4" w:space="0" w:color="auto"/>
              <w:left w:val="single" w:sz="4" w:space="0" w:color="auto"/>
              <w:bottom w:val="single" w:sz="4" w:space="0" w:color="auto"/>
              <w:right w:val="single" w:sz="4" w:space="0" w:color="auto"/>
            </w:tcBorders>
          </w:tcPr>
          <w:p w:rsidR="004F7D97" w:rsidRDefault="003145D5">
            <w:pPr>
              <w:spacing w:line="276" w:lineRule="auto"/>
              <w:rPr>
                <w:sz w:val="24"/>
                <w:szCs w:val="24"/>
              </w:rPr>
            </w:pPr>
            <w:r>
              <w:rPr>
                <w:sz w:val="24"/>
                <w:szCs w:val="24"/>
              </w:rPr>
              <w:t>Means the period from the Commencement Date to:</w:t>
            </w:r>
          </w:p>
          <w:p w:rsidR="003145D5" w:rsidRDefault="003145D5" w:rsidP="003145D5">
            <w:pPr>
              <w:numPr>
                <w:ilvl w:val="0"/>
                <w:numId w:val="21"/>
              </w:numPr>
              <w:spacing w:line="276" w:lineRule="auto"/>
              <w:rPr>
                <w:sz w:val="24"/>
                <w:szCs w:val="24"/>
              </w:rPr>
            </w:pPr>
            <w:r>
              <w:rPr>
                <w:sz w:val="24"/>
                <w:szCs w:val="24"/>
              </w:rPr>
              <w:t>The end of the Initial Contract Period; or</w:t>
            </w:r>
          </w:p>
          <w:p w:rsidR="003145D5" w:rsidRDefault="003145D5" w:rsidP="003145D5">
            <w:pPr>
              <w:numPr>
                <w:ilvl w:val="0"/>
                <w:numId w:val="21"/>
              </w:numPr>
              <w:spacing w:line="276" w:lineRule="auto"/>
              <w:rPr>
                <w:sz w:val="24"/>
                <w:szCs w:val="24"/>
              </w:rPr>
            </w:pPr>
            <w:r>
              <w:rPr>
                <w:sz w:val="24"/>
                <w:szCs w:val="24"/>
              </w:rPr>
              <w:t>The end of any contract extension if the Client elects to extend the Initial Contract Period; or</w:t>
            </w:r>
          </w:p>
          <w:p w:rsidR="003145D5" w:rsidRPr="00AE6011" w:rsidRDefault="003145D5" w:rsidP="003145D5">
            <w:pPr>
              <w:numPr>
                <w:ilvl w:val="0"/>
                <w:numId w:val="21"/>
              </w:numPr>
              <w:spacing w:line="276" w:lineRule="auto"/>
              <w:rPr>
                <w:sz w:val="24"/>
                <w:szCs w:val="24"/>
              </w:rPr>
            </w:pPr>
            <w:r>
              <w:rPr>
                <w:sz w:val="24"/>
                <w:szCs w:val="24"/>
              </w:rPr>
              <w:t>Such earlier date of termination or partial termination of the Contract in accordance with the Law or the provisions of the Contract.</w:t>
            </w:r>
          </w:p>
        </w:tc>
      </w:tr>
      <w:tr w:rsidR="004F7D97" w:rsidRPr="00AE6011" w:rsidTr="004F7D97">
        <w:tc>
          <w:tcPr>
            <w:tcW w:w="1559"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sz w:val="24"/>
                <w:szCs w:val="24"/>
              </w:rPr>
            </w:pPr>
          </w:p>
        </w:tc>
        <w:tc>
          <w:tcPr>
            <w:tcW w:w="6429"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sz w:val="24"/>
                <w:szCs w:val="24"/>
              </w:rPr>
            </w:pPr>
          </w:p>
        </w:tc>
      </w:tr>
      <w:tr w:rsidR="004F7D97" w:rsidRPr="00AE6011" w:rsidTr="004F7D97">
        <w:tc>
          <w:tcPr>
            <w:tcW w:w="1559"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sz w:val="24"/>
                <w:szCs w:val="24"/>
              </w:rPr>
            </w:pPr>
          </w:p>
        </w:tc>
        <w:tc>
          <w:tcPr>
            <w:tcW w:w="6429" w:type="dxa"/>
            <w:tcBorders>
              <w:top w:val="single" w:sz="4" w:space="0" w:color="auto"/>
              <w:left w:val="single" w:sz="4" w:space="0" w:color="auto"/>
              <w:bottom w:val="single" w:sz="4" w:space="0" w:color="auto"/>
              <w:right w:val="single" w:sz="4" w:space="0" w:color="auto"/>
            </w:tcBorders>
          </w:tcPr>
          <w:p w:rsidR="004F7D97" w:rsidRPr="00AE6011" w:rsidRDefault="004F7D97">
            <w:pPr>
              <w:spacing w:line="276" w:lineRule="auto"/>
              <w:rPr>
                <w:sz w:val="24"/>
                <w:szCs w:val="24"/>
              </w:rPr>
            </w:pPr>
          </w:p>
        </w:tc>
      </w:tr>
    </w:tbl>
    <w:p w:rsidR="004F7D97" w:rsidRPr="00AE6011" w:rsidRDefault="004F7D97" w:rsidP="004F7D97"/>
    <w:p w:rsidR="00A8493D" w:rsidRPr="00AE6011" w:rsidRDefault="00A8493D" w:rsidP="00B7578B">
      <w:pPr>
        <w:tabs>
          <w:tab w:val="left" w:pos="1080"/>
          <w:tab w:val="left" w:pos="5760"/>
          <w:tab w:val="left" w:pos="6210"/>
        </w:tabs>
        <w:spacing w:line="360" w:lineRule="auto"/>
        <w:ind w:left="360"/>
        <w:rPr>
          <w:rFonts w:ascii="Arial" w:hAnsi="Arial" w:cs="Arial"/>
          <w:b/>
          <w:sz w:val="24"/>
          <w:szCs w:val="24"/>
        </w:rPr>
      </w:pPr>
      <w:r w:rsidRPr="00AE6011">
        <w:rPr>
          <w:rFonts w:ascii="Arial" w:hAnsi="Arial" w:cs="Arial"/>
          <w:b/>
          <w:sz w:val="36"/>
          <w:szCs w:val="36"/>
        </w:rPr>
        <w:br w:type="page"/>
      </w:r>
      <w:r w:rsidRPr="00AE6011">
        <w:rPr>
          <w:rFonts w:ascii="Arial" w:hAnsi="Arial" w:cs="Arial"/>
          <w:b/>
          <w:sz w:val="24"/>
          <w:szCs w:val="24"/>
        </w:rPr>
        <w:t>Table of Contents</w:t>
      </w:r>
    </w:p>
    <w:p w:rsidR="00A8493D" w:rsidRPr="00AE6011" w:rsidRDefault="00A8493D" w:rsidP="00B7578B">
      <w:pPr>
        <w:tabs>
          <w:tab w:val="left" w:pos="1080"/>
          <w:tab w:val="left" w:pos="5760"/>
          <w:tab w:val="left" w:pos="6210"/>
        </w:tabs>
        <w:spacing w:line="360" w:lineRule="auto"/>
        <w:rPr>
          <w:rFonts w:ascii="Arial" w:hAnsi="Arial" w:cs="Arial"/>
          <w:b/>
          <w:sz w:val="24"/>
          <w:szCs w:val="24"/>
        </w:rPr>
      </w:pPr>
    </w:p>
    <w:p w:rsidR="005B16EB" w:rsidRPr="00AE6011" w:rsidRDefault="008B74DB" w:rsidP="00B7578B">
      <w:pPr>
        <w:spacing w:line="360" w:lineRule="auto"/>
        <w:ind w:firstLine="360"/>
        <w:rPr>
          <w:rFonts w:ascii="Arial" w:hAnsi="Arial" w:cs="Arial"/>
          <w:sz w:val="24"/>
          <w:szCs w:val="24"/>
        </w:rPr>
      </w:pPr>
      <w:r w:rsidRPr="00AE6011">
        <w:rPr>
          <w:rFonts w:ascii="Arial" w:hAnsi="Arial" w:cs="Arial"/>
          <w:sz w:val="24"/>
          <w:szCs w:val="24"/>
        </w:rPr>
        <w:t>3.0       Initial Contract Period</w:t>
      </w:r>
    </w:p>
    <w:p w:rsidR="00A8493D" w:rsidRPr="00AE6011" w:rsidRDefault="00A8493D" w:rsidP="00B7578B">
      <w:pPr>
        <w:pStyle w:val="ListParagraph"/>
        <w:spacing w:after="200" w:line="360" w:lineRule="auto"/>
        <w:ind w:left="360"/>
        <w:contextualSpacing/>
        <w:rPr>
          <w:rFonts w:ascii="Arial" w:hAnsi="Arial" w:cs="Arial"/>
          <w:sz w:val="24"/>
          <w:szCs w:val="24"/>
        </w:rPr>
      </w:pPr>
      <w:r w:rsidRPr="00AE6011">
        <w:rPr>
          <w:rFonts w:ascii="Arial" w:hAnsi="Arial" w:cs="Arial"/>
          <w:sz w:val="24"/>
          <w:szCs w:val="24"/>
        </w:rPr>
        <w:t>18.0     Indemnity</w:t>
      </w:r>
    </w:p>
    <w:p w:rsidR="00A8493D" w:rsidRPr="00AE6011" w:rsidRDefault="00A8493D" w:rsidP="00B7578B">
      <w:pPr>
        <w:pStyle w:val="ListParagraph"/>
        <w:spacing w:line="360" w:lineRule="auto"/>
        <w:rPr>
          <w:rFonts w:ascii="Arial" w:hAnsi="Arial" w:cs="Arial"/>
          <w:sz w:val="24"/>
          <w:szCs w:val="24"/>
        </w:rPr>
      </w:pPr>
    </w:p>
    <w:p w:rsidR="00A8493D" w:rsidRPr="00AE6011" w:rsidRDefault="00A8493D" w:rsidP="00B7578B">
      <w:pPr>
        <w:pStyle w:val="ListParagraph"/>
        <w:spacing w:line="360" w:lineRule="auto"/>
        <w:ind w:left="426"/>
        <w:rPr>
          <w:rFonts w:ascii="Arial" w:hAnsi="Arial" w:cs="Arial"/>
          <w:b/>
          <w:sz w:val="24"/>
          <w:szCs w:val="24"/>
          <w:u w:val="single"/>
        </w:rPr>
      </w:pPr>
      <w:r w:rsidRPr="00AE6011">
        <w:rPr>
          <w:rFonts w:ascii="Arial" w:hAnsi="Arial" w:cs="Arial"/>
          <w:b/>
          <w:sz w:val="24"/>
          <w:szCs w:val="24"/>
          <w:u w:val="single"/>
        </w:rPr>
        <w:t xml:space="preserve">Additional clauses not in </w:t>
      </w:r>
      <w:r w:rsidR="00A15D14" w:rsidRPr="00AE6011">
        <w:rPr>
          <w:rFonts w:ascii="Arial" w:hAnsi="Arial" w:cs="Arial"/>
          <w:b/>
          <w:sz w:val="24"/>
          <w:szCs w:val="24"/>
          <w:u w:val="single"/>
        </w:rPr>
        <w:t>standard</w:t>
      </w:r>
      <w:r w:rsidRPr="00AE6011">
        <w:rPr>
          <w:rFonts w:ascii="Arial" w:hAnsi="Arial" w:cs="Arial"/>
          <w:b/>
          <w:sz w:val="24"/>
          <w:szCs w:val="24"/>
          <w:u w:val="single"/>
        </w:rPr>
        <w:t xml:space="preserve"> Conditions of Contract</w:t>
      </w:r>
    </w:p>
    <w:p w:rsidR="00A8493D" w:rsidRPr="00AE6011" w:rsidRDefault="00A8493D" w:rsidP="00B7578B">
      <w:pPr>
        <w:pStyle w:val="ListParagraph"/>
        <w:spacing w:line="360" w:lineRule="auto"/>
        <w:ind w:left="426"/>
        <w:rPr>
          <w:rFonts w:ascii="Arial" w:hAnsi="Arial" w:cs="Arial"/>
          <w:sz w:val="24"/>
          <w:szCs w:val="24"/>
          <w:u w:val="single"/>
        </w:rPr>
      </w:pPr>
    </w:p>
    <w:p w:rsidR="00A22B52" w:rsidRPr="00AE6011" w:rsidRDefault="00A22B52" w:rsidP="00B7578B">
      <w:pPr>
        <w:pStyle w:val="ListParagraph"/>
        <w:spacing w:after="200" w:line="360" w:lineRule="auto"/>
        <w:ind w:left="360"/>
        <w:contextualSpacing/>
        <w:rPr>
          <w:rFonts w:ascii="Arial" w:hAnsi="Arial" w:cs="Arial"/>
          <w:sz w:val="24"/>
          <w:szCs w:val="24"/>
        </w:rPr>
      </w:pPr>
    </w:p>
    <w:p w:rsidR="00A22B52" w:rsidRPr="00AE6011" w:rsidRDefault="00A22B52" w:rsidP="00B7578B">
      <w:pPr>
        <w:pStyle w:val="ListParagraph"/>
        <w:spacing w:after="200" w:line="360" w:lineRule="auto"/>
        <w:ind w:left="360"/>
        <w:contextualSpacing/>
        <w:rPr>
          <w:rFonts w:ascii="Arial" w:hAnsi="Arial" w:cs="Arial"/>
          <w:sz w:val="24"/>
          <w:szCs w:val="24"/>
        </w:rPr>
      </w:pPr>
      <w:r w:rsidRPr="00AE6011">
        <w:rPr>
          <w:rFonts w:ascii="Arial" w:hAnsi="Arial" w:cs="Arial"/>
          <w:sz w:val="24"/>
          <w:szCs w:val="24"/>
        </w:rPr>
        <w:t>6</w:t>
      </w:r>
      <w:r w:rsidR="00C84C81" w:rsidRPr="00AE6011">
        <w:rPr>
          <w:rFonts w:ascii="Arial" w:hAnsi="Arial" w:cs="Arial"/>
          <w:sz w:val="24"/>
          <w:szCs w:val="24"/>
        </w:rPr>
        <w:t>2</w:t>
      </w:r>
      <w:r w:rsidRPr="00AE6011">
        <w:rPr>
          <w:rFonts w:ascii="Arial" w:hAnsi="Arial" w:cs="Arial"/>
          <w:sz w:val="24"/>
          <w:szCs w:val="24"/>
        </w:rPr>
        <w:t>.0     Break</w:t>
      </w:r>
    </w:p>
    <w:p w:rsidR="00D85CD4" w:rsidRPr="00AE6011" w:rsidRDefault="00D85CD4" w:rsidP="00B7578B">
      <w:pPr>
        <w:pStyle w:val="ListParagraph"/>
        <w:spacing w:after="200" w:line="360" w:lineRule="auto"/>
        <w:ind w:left="360"/>
        <w:contextualSpacing/>
        <w:rPr>
          <w:rFonts w:ascii="Arial" w:hAnsi="Arial" w:cs="Arial"/>
          <w:b/>
          <w:color w:val="FF0000"/>
          <w:sz w:val="24"/>
          <w:szCs w:val="24"/>
        </w:rPr>
      </w:pPr>
    </w:p>
    <w:p w:rsidR="00A8493D" w:rsidRPr="00AE6011" w:rsidRDefault="00A8493D" w:rsidP="00B7578B">
      <w:pPr>
        <w:spacing w:line="360" w:lineRule="auto"/>
      </w:pPr>
    </w:p>
    <w:p w:rsidR="00A8493D" w:rsidRPr="00AE6011" w:rsidRDefault="00A8493D" w:rsidP="00B7578B">
      <w:pPr>
        <w:tabs>
          <w:tab w:val="left" w:pos="-720"/>
          <w:tab w:val="left" w:pos="1418"/>
        </w:tabs>
        <w:suppressAutoHyphens/>
        <w:spacing w:line="360" w:lineRule="auto"/>
        <w:rPr>
          <w:rFonts w:ascii="Arial" w:hAnsi="Arial"/>
          <w:sz w:val="24"/>
          <w:szCs w:val="24"/>
        </w:rPr>
      </w:pPr>
    </w:p>
    <w:p w:rsidR="008B74DB" w:rsidRPr="003145D5" w:rsidRDefault="00A8493D" w:rsidP="003145D5">
      <w:pPr>
        <w:pStyle w:val="Heading2"/>
        <w:spacing w:line="360" w:lineRule="auto"/>
        <w:rPr>
          <w:b/>
          <w:szCs w:val="24"/>
        </w:rPr>
      </w:pPr>
      <w:bookmarkStart w:id="0" w:name="_Toc247078839"/>
      <w:bookmarkStart w:id="1" w:name="BacktoA1"/>
      <w:r w:rsidRPr="003145D5">
        <w:rPr>
          <w:bCs/>
          <w:spacing w:val="-2"/>
          <w:szCs w:val="24"/>
        </w:rPr>
        <w:br w:type="page"/>
      </w:r>
      <w:bookmarkEnd w:id="0"/>
      <w:bookmarkEnd w:id="1"/>
      <w:r w:rsidR="008B74DB" w:rsidRPr="003145D5">
        <w:rPr>
          <w:b/>
          <w:szCs w:val="24"/>
        </w:rPr>
        <w:t>3.0</w:t>
      </w:r>
      <w:r w:rsidR="008B74DB" w:rsidRPr="003145D5">
        <w:rPr>
          <w:b/>
          <w:szCs w:val="24"/>
        </w:rPr>
        <w:tab/>
        <w:t>Initial Contract Period</w:t>
      </w:r>
    </w:p>
    <w:p w:rsidR="008B74DB" w:rsidRPr="00AE6011" w:rsidRDefault="008B74DB" w:rsidP="003145D5">
      <w:pPr>
        <w:pStyle w:val="BodyTextIndent3"/>
        <w:ind w:left="0"/>
        <w:rPr>
          <w:rFonts w:ascii="Arial" w:hAnsi="Arial" w:cs="Arial"/>
          <w:b/>
          <w:sz w:val="24"/>
          <w:szCs w:val="24"/>
        </w:rPr>
      </w:pPr>
    </w:p>
    <w:p w:rsidR="008B74DB" w:rsidRPr="00AE6011" w:rsidRDefault="0002297B" w:rsidP="00B7578B">
      <w:pPr>
        <w:pStyle w:val="BodyTextIndent3"/>
        <w:ind w:hanging="720"/>
        <w:rPr>
          <w:rFonts w:ascii="Arial" w:hAnsi="Arial" w:cs="Arial"/>
          <w:sz w:val="24"/>
          <w:szCs w:val="24"/>
        </w:rPr>
      </w:pPr>
      <w:r w:rsidRPr="00AE6011">
        <w:rPr>
          <w:rFonts w:ascii="Arial" w:hAnsi="Arial" w:cs="Arial"/>
          <w:sz w:val="24"/>
          <w:szCs w:val="24"/>
        </w:rPr>
        <w:t>3.2</w:t>
      </w:r>
      <w:r w:rsidR="008B74DB" w:rsidRPr="00AE6011">
        <w:rPr>
          <w:rFonts w:ascii="Arial" w:hAnsi="Arial" w:cs="Arial"/>
          <w:sz w:val="24"/>
          <w:szCs w:val="24"/>
        </w:rPr>
        <w:tab/>
        <w:t xml:space="preserve">It is anticipated that this Contract </w:t>
      </w:r>
      <w:r w:rsidR="00EE60D6">
        <w:rPr>
          <w:rFonts w:ascii="Arial" w:hAnsi="Arial" w:cs="Arial"/>
          <w:sz w:val="24"/>
          <w:szCs w:val="24"/>
        </w:rPr>
        <w:t>Framework</w:t>
      </w:r>
      <w:r w:rsidR="00EE60D6" w:rsidRPr="00AE6011">
        <w:rPr>
          <w:rFonts w:ascii="Arial" w:hAnsi="Arial" w:cs="Arial"/>
          <w:sz w:val="24"/>
          <w:szCs w:val="24"/>
        </w:rPr>
        <w:t xml:space="preserve"> </w:t>
      </w:r>
      <w:r w:rsidR="008B74DB" w:rsidRPr="00AE6011">
        <w:rPr>
          <w:rFonts w:ascii="Arial" w:hAnsi="Arial" w:cs="Arial"/>
          <w:sz w:val="24"/>
          <w:szCs w:val="24"/>
        </w:rPr>
        <w:t xml:space="preserve">will commence on </w:t>
      </w:r>
      <w:r w:rsidR="003145D5" w:rsidRPr="003145D5">
        <w:rPr>
          <w:rFonts w:ascii="Arial" w:hAnsi="Arial" w:cs="Arial"/>
          <w:sz w:val="24"/>
          <w:szCs w:val="24"/>
        </w:rPr>
        <w:t>1 September 2017</w:t>
      </w:r>
      <w:r w:rsidR="008B74DB" w:rsidRPr="003145D5">
        <w:rPr>
          <w:rFonts w:ascii="Arial" w:hAnsi="Arial" w:cs="Arial"/>
          <w:sz w:val="24"/>
          <w:szCs w:val="24"/>
        </w:rPr>
        <w:t xml:space="preserve"> for a duration of </w:t>
      </w:r>
      <w:r w:rsidR="003145D5" w:rsidRPr="003145D5">
        <w:rPr>
          <w:rFonts w:ascii="Arial" w:hAnsi="Arial" w:cs="Arial"/>
          <w:sz w:val="24"/>
          <w:szCs w:val="24"/>
        </w:rPr>
        <w:t>1 year</w:t>
      </w:r>
      <w:r w:rsidR="008B74DB" w:rsidRPr="003145D5">
        <w:rPr>
          <w:rFonts w:ascii="Arial" w:hAnsi="Arial" w:cs="Arial"/>
          <w:sz w:val="24"/>
          <w:szCs w:val="24"/>
        </w:rPr>
        <w:t xml:space="preserve">. The Client may at any time before the completion of the Contract Period invite the Contractor to agree to extend for any period up to and including </w:t>
      </w:r>
      <w:r w:rsidR="003145D5" w:rsidRPr="003145D5">
        <w:rPr>
          <w:rFonts w:ascii="Arial" w:hAnsi="Arial" w:cs="Arial"/>
          <w:sz w:val="24"/>
          <w:szCs w:val="24"/>
        </w:rPr>
        <w:t>36</w:t>
      </w:r>
      <w:r w:rsidR="008B74DB" w:rsidRPr="003145D5">
        <w:rPr>
          <w:rFonts w:ascii="Arial" w:hAnsi="Arial" w:cs="Arial"/>
          <w:sz w:val="24"/>
          <w:szCs w:val="24"/>
        </w:rPr>
        <w:t xml:space="preserve"> months commencing from the termination date of the original Contract Period.</w:t>
      </w:r>
    </w:p>
    <w:p w:rsidR="00EC7369" w:rsidRPr="00AE6011" w:rsidRDefault="00EC7369" w:rsidP="00B7578B">
      <w:pPr>
        <w:pStyle w:val="BodyTextIndent3"/>
        <w:ind w:hanging="720"/>
        <w:rPr>
          <w:rFonts w:ascii="Arial" w:hAnsi="Arial" w:cs="Arial"/>
          <w:sz w:val="24"/>
          <w:szCs w:val="24"/>
        </w:rPr>
      </w:pPr>
    </w:p>
    <w:p w:rsidR="00A8493D" w:rsidRPr="00AE6011" w:rsidRDefault="00A8493D" w:rsidP="00B7578B">
      <w:pPr>
        <w:suppressAutoHyphens/>
        <w:spacing w:line="360" w:lineRule="auto"/>
        <w:ind w:left="720" w:hanging="720"/>
        <w:rPr>
          <w:rFonts w:ascii="Arial" w:hAnsi="Arial"/>
          <w:b/>
          <w:color w:val="FF0000"/>
          <w:sz w:val="24"/>
          <w:szCs w:val="24"/>
        </w:rPr>
      </w:pPr>
      <w:r w:rsidRPr="00AE6011">
        <w:rPr>
          <w:rFonts w:ascii="Arial" w:hAnsi="Arial"/>
          <w:b/>
          <w:sz w:val="24"/>
          <w:szCs w:val="24"/>
        </w:rPr>
        <w:t>18.0</w:t>
      </w:r>
      <w:r w:rsidRPr="00AE6011">
        <w:rPr>
          <w:rFonts w:ascii="Arial" w:hAnsi="Arial"/>
          <w:b/>
          <w:sz w:val="24"/>
          <w:szCs w:val="24"/>
        </w:rPr>
        <w:tab/>
        <w:t>Indemnity</w:t>
      </w:r>
      <w:r w:rsidR="00F2070F" w:rsidRPr="00AE6011">
        <w:rPr>
          <w:rFonts w:ascii="Arial" w:hAnsi="Arial"/>
          <w:b/>
          <w:sz w:val="24"/>
          <w:szCs w:val="24"/>
        </w:rPr>
        <w:t xml:space="preserve"> </w:t>
      </w:r>
    </w:p>
    <w:p w:rsidR="00A8493D" w:rsidRPr="00AE6011" w:rsidRDefault="00A8493D" w:rsidP="00B7578B">
      <w:pPr>
        <w:suppressAutoHyphens/>
        <w:spacing w:line="360" w:lineRule="auto"/>
        <w:ind w:left="720" w:hanging="720"/>
        <w:rPr>
          <w:rFonts w:ascii="Arial" w:hAnsi="Arial"/>
          <w:b/>
          <w:sz w:val="24"/>
          <w:szCs w:val="24"/>
        </w:rPr>
      </w:pPr>
    </w:p>
    <w:p w:rsidR="00A8493D" w:rsidRPr="00AE6011" w:rsidRDefault="00A8493D" w:rsidP="00B7578B">
      <w:pPr>
        <w:suppressAutoHyphens/>
        <w:spacing w:line="360" w:lineRule="auto"/>
        <w:ind w:left="720" w:hanging="720"/>
        <w:rPr>
          <w:rFonts w:ascii="Arial" w:hAnsi="Arial"/>
          <w:iCs/>
          <w:sz w:val="24"/>
          <w:szCs w:val="24"/>
        </w:rPr>
      </w:pPr>
      <w:r w:rsidRPr="00AE6011">
        <w:rPr>
          <w:rFonts w:ascii="Arial" w:hAnsi="Arial"/>
          <w:sz w:val="24"/>
          <w:szCs w:val="24"/>
        </w:rPr>
        <w:t>18.4</w:t>
      </w:r>
      <w:r w:rsidRPr="00AE6011">
        <w:rPr>
          <w:rFonts w:ascii="Arial" w:hAnsi="Arial"/>
          <w:iCs/>
          <w:sz w:val="24"/>
          <w:szCs w:val="24"/>
        </w:rPr>
        <w:tab/>
        <w:t xml:space="preserve">Subject always to clause 18.1, the liability of either Party for Defaults shall be subject to the following financial limits: </w:t>
      </w:r>
    </w:p>
    <w:p w:rsidR="00A8493D" w:rsidRPr="00AE6011" w:rsidRDefault="00A8493D" w:rsidP="00B7578B">
      <w:pPr>
        <w:tabs>
          <w:tab w:val="left" w:pos="0"/>
        </w:tabs>
        <w:suppressAutoHyphens/>
        <w:spacing w:line="360" w:lineRule="auto"/>
        <w:ind w:left="2552" w:hanging="1418"/>
        <w:rPr>
          <w:rFonts w:ascii="Arial" w:hAnsi="Arial"/>
          <w:iCs/>
          <w:sz w:val="24"/>
          <w:szCs w:val="24"/>
        </w:rPr>
      </w:pPr>
    </w:p>
    <w:p w:rsidR="00A8493D" w:rsidRPr="00AE6011" w:rsidRDefault="00A8493D" w:rsidP="00B7578B">
      <w:pPr>
        <w:suppressAutoHyphens/>
        <w:spacing w:line="360" w:lineRule="auto"/>
        <w:ind w:left="1134" w:hanging="425"/>
        <w:rPr>
          <w:rFonts w:ascii="Arial" w:hAnsi="Arial"/>
          <w:iCs/>
          <w:sz w:val="24"/>
          <w:szCs w:val="24"/>
        </w:rPr>
      </w:pPr>
      <w:r w:rsidRPr="00AE6011">
        <w:rPr>
          <w:rFonts w:ascii="Arial" w:hAnsi="Arial"/>
          <w:iCs/>
          <w:sz w:val="24"/>
          <w:szCs w:val="24"/>
        </w:rPr>
        <w:t>i.</w:t>
      </w:r>
      <w:r w:rsidRPr="00AE6011">
        <w:rPr>
          <w:rFonts w:ascii="Arial" w:hAnsi="Arial"/>
          <w:iCs/>
          <w:sz w:val="24"/>
          <w:szCs w:val="24"/>
        </w:rPr>
        <w:tab/>
        <w:t xml:space="preserve">the aggregate liability of either Party for all Defaults resulting in direct loss of or damage to the property of the other under or in connection with this Contract shall in no event exceed </w:t>
      </w:r>
      <w:r w:rsidR="00AF6B70">
        <w:rPr>
          <w:rFonts w:ascii="Arial" w:hAnsi="Arial"/>
          <w:iCs/>
          <w:sz w:val="24"/>
          <w:szCs w:val="24"/>
        </w:rPr>
        <w:t>one</w:t>
      </w:r>
      <w:r w:rsidRPr="00AE6011">
        <w:rPr>
          <w:rFonts w:ascii="Arial" w:hAnsi="Arial"/>
          <w:iCs/>
          <w:color w:val="FF0000"/>
          <w:sz w:val="24"/>
          <w:szCs w:val="24"/>
        </w:rPr>
        <w:t xml:space="preserve"> </w:t>
      </w:r>
      <w:r w:rsidRPr="00AF6B70">
        <w:rPr>
          <w:rFonts w:ascii="Arial" w:hAnsi="Arial"/>
          <w:iCs/>
          <w:sz w:val="24"/>
          <w:szCs w:val="24"/>
        </w:rPr>
        <w:t>million pounds</w:t>
      </w:r>
      <w:r w:rsidR="00AF6B70" w:rsidRPr="00AF6B70">
        <w:rPr>
          <w:rFonts w:ascii="Arial" w:hAnsi="Arial"/>
          <w:iCs/>
          <w:sz w:val="24"/>
          <w:szCs w:val="24"/>
        </w:rPr>
        <w:t xml:space="preserve"> </w:t>
      </w:r>
      <w:r w:rsidRPr="00AF6B70">
        <w:rPr>
          <w:rFonts w:ascii="Arial" w:hAnsi="Arial"/>
          <w:iCs/>
          <w:sz w:val="24"/>
          <w:szCs w:val="24"/>
        </w:rPr>
        <w:t>(£</w:t>
      </w:r>
      <w:r w:rsidR="00AF6B70" w:rsidRPr="00AF6B70">
        <w:rPr>
          <w:rFonts w:ascii="Arial" w:hAnsi="Arial"/>
          <w:iCs/>
          <w:sz w:val="24"/>
          <w:szCs w:val="24"/>
        </w:rPr>
        <w:t>1</w:t>
      </w:r>
      <w:r w:rsidRPr="00AF6B70">
        <w:rPr>
          <w:rFonts w:ascii="Arial" w:hAnsi="Arial"/>
          <w:iCs/>
          <w:sz w:val="24"/>
          <w:szCs w:val="24"/>
        </w:rPr>
        <w:t>,000,000);</w:t>
      </w:r>
      <w:r w:rsidRPr="00AE6011">
        <w:rPr>
          <w:rFonts w:ascii="Arial" w:hAnsi="Arial"/>
          <w:iCs/>
          <w:color w:val="FF0000"/>
          <w:sz w:val="24"/>
          <w:szCs w:val="24"/>
        </w:rPr>
        <w:t xml:space="preserve"> </w:t>
      </w:r>
      <w:r w:rsidRPr="00AE6011">
        <w:rPr>
          <w:rFonts w:ascii="Arial" w:hAnsi="Arial"/>
          <w:iCs/>
          <w:sz w:val="24"/>
          <w:szCs w:val="24"/>
        </w:rPr>
        <w:t>and</w:t>
      </w:r>
    </w:p>
    <w:p w:rsidR="00A8493D" w:rsidRPr="00AE6011" w:rsidRDefault="00A8493D" w:rsidP="00B7578B">
      <w:pPr>
        <w:suppressAutoHyphens/>
        <w:spacing w:line="360" w:lineRule="auto"/>
        <w:ind w:left="1134" w:hanging="425"/>
        <w:rPr>
          <w:rFonts w:ascii="Arial" w:hAnsi="Arial"/>
          <w:iCs/>
          <w:sz w:val="24"/>
          <w:szCs w:val="24"/>
        </w:rPr>
      </w:pPr>
    </w:p>
    <w:p w:rsidR="00A8493D" w:rsidRPr="00AE6011" w:rsidRDefault="00A8493D" w:rsidP="00B7578B">
      <w:pPr>
        <w:suppressAutoHyphens/>
        <w:spacing w:line="360" w:lineRule="auto"/>
        <w:ind w:left="1134" w:hanging="425"/>
        <w:rPr>
          <w:rFonts w:ascii="Arial" w:hAnsi="Arial"/>
          <w:iCs/>
          <w:sz w:val="24"/>
          <w:szCs w:val="24"/>
        </w:rPr>
      </w:pPr>
      <w:r w:rsidRPr="00AE6011">
        <w:rPr>
          <w:rFonts w:ascii="Arial" w:hAnsi="Arial"/>
          <w:iCs/>
          <w:sz w:val="24"/>
          <w:szCs w:val="24"/>
        </w:rPr>
        <w:t>ii.</w:t>
      </w:r>
      <w:r w:rsidRPr="00AE6011">
        <w:rPr>
          <w:rFonts w:ascii="Arial" w:hAnsi="Arial"/>
          <w:iCs/>
          <w:sz w:val="24"/>
          <w:szCs w:val="24"/>
        </w:rPr>
        <w:tab/>
        <w:t xml:space="preserve">the annual aggregate liability under this Contract of either Party for all Defaults (other </w:t>
      </w:r>
      <w:r w:rsidRPr="00AF6B70">
        <w:rPr>
          <w:rFonts w:ascii="Arial" w:hAnsi="Arial"/>
          <w:iCs/>
          <w:sz w:val="24"/>
          <w:szCs w:val="24"/>
        </w:rPr>
        <w:t xml:space="preserve">than a Default governed by clause 18.4(i) shall in no event exceed the greater of </w:t>
      </w:r>
      <w:r w:rsidR="00AF6B70" w:rsidRPr="00AF6B70">
        <w:rPr>
          <w:rFonts w:ascii="Arial" w:hAnsi="Arial"/>
          <w:iCs/>
          <w:sz w:val="24"/>
          <w:szCs w:val="24"/>
        </w:rPr>
        <w:t>one hundred per cent (100</w:t>
      </w:r>
      <w:r w:rsidRPr="00AF6B70">
        <w:rPr>
          <w:rFonts w:ascii="Arial" w:hAnsi="Arial"/>
          <w:iCs/>
          <w:sz w:val="24"/>
          <w:szCs w:val="24"/>
        </w:rPr>
        <w:t>%) of the</w:t>
      </w:r>
      <w:r w:rsidRPr="00AE6011">
        <w:rPr>
          <w:rFonts w:ascii="Arial" w:hAnsi="Arial"/>
          <w:iCs/>
          <w:sz w:val="24"/>
          <w:szCs w:val="24"/>
        </w:rPr>
        <w:t xml:space="preserve"> Contract Price paid or payable by the Client to the Contractor in the year in which the liability arises]. </w:t>
      </w:r>
    </w:p>
    <w:p w:rsidR="00A8493D" w:rsidRPr="00AE6011" w:rsidRDefault="00A8493D" w:rsidP="00B7578B">
      <w:pPr>
        <w:tabs>
          <w:tab w:val="left" w:pos="0"/>
        </w:tabs>
        <w:suppressAutoHyphens/>
        <w:spacing w:line="360" w:lineRule="auto"/>
        <w:ind w:left="1440" w:hanging="1440"/>
        <w:rPr>
          <w:rFonts w:ascii="Arial" w:hAnsi="Arial"/>
          <w:sz w:val="24"/>
          <w:szCs w:val="24"/>
        </w:rPr>
      </w:pPr>
    </w:p>
    <w:p w:rsidR="00A8493D" w:rsidRPr="00AE6011" w:rsidRDefault="00A8493D" w:rsidP="00B7578B">
      <w:pPr>
        <w:suppressAutoHyphens/>
        <w:spacing w:line="360" w:lineRule="auto"/>
        <w:ind w:left="720" w:hanging="720"/>
        <w:rPr>
          <w:rFonts w:ascii="Arial" w:hAnsi="Arial"/>
          <w:iCs/>
          <w:sz w:val="24"/>
          <w:szCs w:val="24"/>
        </w:rPr>
      </w:pPr>
      <w:r w:rsidRPr="00AE6011">
        <w:rPr>
          <w:rFonts w:ascii="Arial" w:hAnsi="Arial"/>
          <w:iCs/>
          <w:sz w:val="24"/>
          <w:szCs w:val="24"/>
        </w:rPr>
        <w:t>18.5</w:t>
      </w:r>
      <w:r w:rsidRPr="00AE6011">
        <w:rPr>
          <w:rFonts w:ascii="Arial" w:hAnsi="Arial"/>
          <w:iCs/>
          <w:sz w:val="24"/>
          <w:szCs w:val="24"/>
        </w:rPr>
        <w:tab/>
        <w:t>Subject always to clause 18.1, in no event shall either Party be liable to the other for any:</w:t>
      </w:r>
    </w:p>
    <w:p w:rsidR="00A8493D" w:rsidRPr="00AE6011" w:rsidRDefault="00A8493D" w:rsidP="00B7578B">
      <w:pPr>
        <w:tabs>
          <w:tab w:val="left" w:pos="0"/>
        </w:tabs>
        <w:suppressAutoHyphens/>
        <w:spacing w:line="360" w:lineRule="auto"/>
        <w:ind w:left="1418" w:hanging="1418"/>
        <w:rPr>
          <w:rFonts w:ascii="Arial" w:hAnsi="Arial"/>
          <w:iCs/>
          <w:sz w:val="24"/>
          <w:szCs w:val="24"/>
        </w:rPr>
      </w:pPr>
    </w:p>
    <w:p w:rsidR="00A8493D" w:rsidRPr="00AE6011" w:rsidRDefault="00A8493D" w:rsidP="00B7578B">
      <w:pPr>
        <w:suppressAutoHyphens/>
        <w:spacing w:line="360" w:lineRule="auto"/>
        <w:ind w:left="1134" w:hanging="425"/>
        <w:rPr>
          <w:rFonts w:ascii="Arial" w:hAnsi="Arial"/>
          <w:iCs/>
          <w:sz w:val="24"/>
          <w:szCs w:val="24"/>
        </w:rPr>
      </w:pPr>
      <w:r w:rsidRPr="00AE6011">
        <w:rPr>
          <w:rFonts w:ascii="Arial" w:hAnsi="Arial"/>
          <w:iCs/>
          <w:sz w:val="24"/>
          <w:szCs w:val="24"/>
        </w:rPr>
        <w:t>i.</w:t>
      </w:r>
      <w:r w:rsidRPr="00AE6011">
        <w:rPr>
          <w:rFonts w:ascii="Arial" w:hAnsi="Arial"/>
          <w:iCs/>
          <w:sz w:val="24"/>
          <w:szCs w:val="24"/>
        </w:rPr>
        <w:tab/>
        <w:t>loss of profits, business, revenue or goodwill; and/or</w:t>
      </w:r>
    </w:p>
    <w:p w:rsidR="00A8493D" w:rsidRPr="00AE6011" w:rsidRDefault="00A8493D" w:rsidP="00B7578B">
      <w:pPr>
        <w:suppressAutoHyphens/>
        <w:spacing w:line="360" w:lineRule="auto"/>
        <w:ind w:left="1134" w:hanging="425"/>
        <w:rPr>
          <w:rFonts w:ascii="Arial" w:hAnsi="Arial"/>
          <w:iCs/>
          <w:sz w:val="24"/>
          <w:szCs w:val="24"/>
        </w:rPr>
      </w:pPr>
    </w:p>
    <w:p w:rsidR="00A8493D" w:rsidRPr="00AE6011" w:rsidRDefault="00A8493D" w:rsidP="00B7578B">
      <w:pPr>
        <w:suppressAutoHyphens/>
        <w:spacing w:line="360" w:lineRule="auto"/>
        <w:ind w:left="1134" w:hanging="425"/>
        <w:rPr>
          <w:rFonts w:ascii="Arial" w:hAnsi="Arial"/>
          <w:iCs/>
          <w:sz w:val="24"/>
          <w:szCs w:val="24"/>
        </w:rPr>
      </w:pPr>
      <w:r w:rsidRPr="00AE6011">
        <w:rPr>
          <w:rFonts w:ascii="Arial" w:hAnsi="Arial"/>
          <w:iCs/>
          <w:sz w:val="24"/>
          <w:szCs w:val="24"/>
        </w:rPr>
        <w:t>ii.</w:t>
      </w:r>
      <w:r w:rsidRPr="00AE6011">
        <w:rPr>
          <w:rFonts w:ascii="Arial" w:hAnsi="Arial"/>
          <w:iCs/>
          <w:sz w:val="24"/>
          <w:szCs w:val="24"/>
        </w:rPr>
        <w:tab/>
        <w:t>indirect or consequential loss or damage</w:t>
      </w:r>
      <w:r w:rsidR="00837E70">
        <w:rPr>
          <w:rFonts w:ascii="Arial" w:hAnsi="Arial"/>
          <w:iCs/>
          <w:sz w:val="24"/>
          <w:szCs w:val="24"/>
        </w:rPr>
        <w:t>.</w:t>
      </w:r>
    </w:p>
    <w:p w:rsidR="00A8493D" w:rsidRPr="00AE6011" w:rsidRDefault="00A8493D" w:rsidP="00B7578B">
      <w:pPr>
        <w:tabs>
          <w:tab w:val="left" w:pos="0"/>
        </w:tabs>
        <w:suppressAutoHyphens/>
        <w:spacing w:line="360" w:lineRule="auto"/>
        <w:ind w:left="851" w:hanging="851"/>
        <w:rPr>
          <w:rFonts w:ascii="Arial" w:hAnsi="Arial"/>
          <w:sz w:val="24"/>
          <w:szCs w:val="24"/>
        </w:rPr>
      </w:pPr>
    </w:p>
    <w:p w:rsidR="00A8493D" w:rsidRPr="00AE6011" w:rsidRDefault="00A8493D" w:rsidP="00B7578B">
      <w:pPr>
        <w:suppressAutoHyphens/>
        <w:spacing w:line="360" w:lineRule="auto"/>
        <w:rPr>
          <w:rFonts w:ascii="Arial" w:hAnsi="Arial"/>
          <w:iCs/>
          <w:sz w:val="24"/>
          <w:szCs w:val="24"/>
        </w:rPr>
      </w:pPr>
      <w:r w:rsidRPr="00AE6011">
        <w:rPr>
          <w:rFonts w:ascii="Arial" w:hAnsi="Arial"/>
          <w:iCs/>
          <w:sz w:val="24"/>
          <w:szCs w:val="24"/>
        </w:rPr>
        <w:t>18.6</w:t>
      </w:r>
      <w:r w:rsidRPr="00AE6011">
        <w:rPr>
          <w:rFonts w:ascii="Arial" w:hAnsi="Arial"/>
          <w:iCs/>
          <w:sz w:val="24"/>
          <w:szCs w:val="24"/>
        </w:rPr>
        <w:tab/>
        <w:t>The provisions of clause 18.5 will not limit the Client’s right to recover for;</w:t>
      </w:r>
    </w:p>
    <w:p w:rsidR="00A8493D" w:rsidRPr="00AE6011" w:rsidRDefault="00A8493D" w:rsidP="00B7578B">
      <w:pPr>
        <w:suppressAutoHyphens/>
        <w:spacing w:line="360" w:lineRule="auto"/>
        <w:ind w:left="1134" w:hanging="1134"/>
        <w:rPr>
          <w:rFonts w:ascii="Arial" w:hAnsi="Arial"/>
          <w:iCs/>
          <w:sz w:val="24"/>
          <w:szCs w:val="24"/>
        </w:rPr>
      </w:pPr>
    </w:p>
    <w:p w:rsidR="00A8493D" w:rsidRPr="00AE6011" w:rsidRDefault="00A8493D" w:rsidP="00B7578B">
      <w:pPr>
        <w:suppressAutoHyphens/>
        <w:spacing w:line="360" w:lineRule="auto"/>
        <w:ind w:left="1134" w:hanging="425"/>
        <w:rPr>
          <w:rFonts w:ascii="Arial" w:hAnsi="Arial"/>
          <w:iCs/>
          <w:sz w:val="24"/>
          <w:szCs w:val="24"/>
        </w:rPr>
      </w:pPr>
      <w:r w:rsidRPr="00AE6011">
        <w:rPr>
          <w:rFonts w:ascii="Arial" w:hAnsi="Arial"/>
          <w:iCs/>
          <w:sz w:val="24"/>
          <w:szCs w:val="24"/>
        </w:rPr>
        <w:t>i.</w:t>
      </w:r>
      <w:r w:rsidRPr="00AE6011">
        <w:rPr>
          <w:rFonts w:ascii="Arial" w:hAnsi="Arial"/>
          <w:iCs/>
          <w:sz w:val="24"/>
          <w:szCs w:val="24"/>
        </w:rPr>
        <w:tab/>
        <w:t>additional operational, administrative costs and/or expenses resulting from the direct Default of the Contractor;</w:t>
      </w:r>
    </w:p>
    <w:p w:rsidR="00A8493D" w:rsidRPr="00AE6011" w:rsidRDefault="00A8493D" w:rsidP="00B7578B">
      <w:pPr>
        <w:suppressAutoHyphens/>
        <w:spacing w:line="360" w:lineRule="auto"/>
        <w:ind w:left="1134" w:hanging="425"/>
        <w:rPr>
          <w:rFonts w:ascii="Arial" w:hAnsi="Arial"/>
          <w:iCs/>
          <w:sz w:val="24"/>
          <w:szCs w:val="24"/>
        </w:rPr>
      </w:pPr>
    </w:p>
    <w:p w:rsidR="00A8493D" w:rsidRPr="00AE6011" w:rsidRDefault="00A8493D" w:rsidP="00B7578B">
      <w:pPr>
        <w:suppressAutoHyphens/>
        <w:spacing w:line="360" w:lineRule="auto"/>
        <w:ind w:left="1134" w:hanging="425"/>
        <w:rPr>
          <w:rFonts w:ascii="Arial" w:hAnsi="Arial"/>
          <w:iCs/>
          <w:sz w:val="24"/>
          <w:szCs w:val="24"/>
        </w:rPr>
      </w:pPr>
      <w:r w:rsidRPr="00AE6011">
        <w:rPr>
          <w:rFonts w:ascii="Arial" w:hAnsi="Arial"/>
          <w:iCs/>
          <w:sz w:val="24"/>
          <w:szCs w:val="24"/>
        </w:rPr>
        <w:t>ii.</w:t>
      </w:r>
      <w:r w:rsidRPr="00AE6011">
        <w:rPr>
          <w:rFonts w:ascii="Arial" w:hAnsi="Arial"/>
          <w:iCs/>
          <w:sz w:val="24"/>
          <w:szCs w:val="24"/>
        </w:rPr>
        <w:tab/>
        <w:t>wasted expenditure or charges rendered unnecessary and incurred by the Client arising from a Default by the Contractor;</w:t>
      </w:r>
    </w:p>
    <w:p w:rsidR="00A8493D" w:rsidRPr="00AE6011" w:rsidRDefault="00A8493D" w:rsidP="00B7578B">
      <w:pPr>
        <w:suppressAutoHyphens/>
        <w:spacing w:line="360" w:lineRule="auto"/>
        <w:ind w:left="1134" w:hanging="425"/>
        <w:rPr>
          <w:rFonts w:ascii="Arial" w:hAnsi="Arial"/>
          <w:iCs/>
          <w:sz w:val="24"/>
          <w:szCs w:val="24"/>
        </w:rPr>
      </w:pPr>
    </w:p>
    <w:p w:rsidR="00A8493D" w:rsidRPr="00AE6011" w:rsidRDefault="00A8493D" w:rsidP="00B7578B">
      <w:pPr>
        <w:suppressAutoHyphens/>
        <w:spacing w:line="360" w:lineRule="auto"/>
        <w:ind w:left="1134" w:hanging="425"/>
        <w:rPr>
          <w:rFonts w:ascii="Arial" w:hAnsi="Arial"/>
          <w:iCs/>
          <w:sz w:val="24"/>
          <w:szCs w:val="24"/>
        </w:rPr>
      </w:pPr>
      <w:r w:rsidRPr="00AE6011">
        <w:rPr>
          <w:rFonts w:ascii="Arial" w:hAnsi="Arial"/>
          <w:iCs/>
          <w:sz w:val="24"/>
          <w:szCs w:val="24"/>
        </w:rPr>
        <w:t>iii.</w:t>
      </w:r>
      <w:r w:rsidRPr="00AE6011">
        <w:rPr>
          <w:rFonts w:ascii="Arial" w:hAnsi="Arial"/>
          <w:iCs/>
          <w:sz w:val="24"/>
          <w:szCs w:val="24"/>
        </w:rPr>
        <w:tab/>
        <w:t>additional cost of procuring replacement services for the remainder of the term of the Contract;</w:t>
      </w:r>
    </w:p>
    <w:p w:rsidR="00A8493D" w:rsidRPr="00AE6011" w:rsidRDefault="00A8493D" w:rsidP="00B7578B">
      <w:pPr>
        <w:suppressAutoHyphens/>
        <w:spacing w:line="360" w:lineRule="auto"/>
        <w:ind w:left="1134" w:hanging="425"/>
        <w:rPr>
          <w:rFonts w:ascii="Arial" w:hAnsi="Arial"/>
          <w:iCs/>
          <w:sz w:val="24"/>
          <w:szCs w:val="24"/>
        </w:rPr>
      </w:pPr>
    </w:p>
    <w:p w:rsidR="00A8493D" w:rsidRPr="00AE6011" w:rsidRDefault="00A8493D" w:rsidP="00B7578B">
      <w:pPr>
        <w:suppressAutoHyphens/>
        <w:spacing w:line="360" w:lineRule="auto"/>
        <w:ind w:left="1134" w:hanging="425"/>
        <w:rPr>
          <w:rFonts w:ascii="Arial" w:hAnsi="Arial"/>
          <w:iCs/>
          <w:sz w:val="24"/>
          <w:szCs w:val="24"/>
        </w:rPr>
      </w:pPr>
      <w:r w:rsidRPr="00AE6011">
        <w:rPr>
          <w:rFonts w:ascii="Arial" w:hAnsi="Arial"/>
          <w:iCs/>
          <w:sz w:val="24"/>
          <w:szCs w:val="24"/>
        </w:rPr>
        <w:t>iv.</w:t>
      </w:r>
      <w:r w:rsidRPr="00AE6011">
        <w:rPr>
          <w:rFonts w:ascii="Arial" w:hAnsi="Arial"/>
          <w:iCs/>
          <w:sz w:val="24"/>
          <w:szCs w:val="24"/>
        </w:rPr>
        <w:tab/>
        <w:t>additional costs to maintain the Services arising from a Default by the Contractor; and</w:t>
      </w:r>
    </w:p>
    <w:p w:rsidR="00A8493D" w:rsidRPr="00AE6011" w:rsidRDefault="00A8493D" w:rsidP="00B7578B">
      <w:pPr>
        <w:suppressAutoHyphens/>
        <w:spacing w:line="360" w:lineRule="auto"/>
        <w:ind w:left="1134" w:hanging="425"/>
        <w:rPr>
          <w:rFonts w:ascii="Arial" w:hAnsi="Arial"/>
          <w:iCs/>
          <w:sz w:val="24"/>
          <w:szCs w:val="24"/>
        </w:rPr>
      </w:pPr>
    </w:p>
    <w:p w:rsidR="00A8493D" w:rsidRPr="00AE6011" w:rsidRDefault="00A8493D" w:rsidP="00B7578B">
      <w:pPr>
        <w:suppressAutoHyphens/>
        <w:spacing w:line="360" w:lineRule="auto"/>
        <w:ind w:left="1134" w:hanging="425"/>
        <w:rPr>
          <w:rFonts w:ascii="Arial" w:hAnsi="Arial"/>
          <w:iCs/>
          <w:sz w:val="24"/>
          <w:szCs w:val="24"/>
        </w:rPr>
      </w:pPr>
      <w:r w:rsidRPr="00AE6011">
        <w:rPr>
          <w:rFonts w:ascii="Arial" w:hAnsi="Arial"/>
          <w:iCs/>
          <w:sz w:val="24"/>
          <w:szCs w:val="24"/>
        </w:rPr>
        <w:t>v.</w:t>
      </w:r>
      <w:r w:rsidRPr="00AE6011">
        <w:rPr>
          <w:rFonts w:ascii="Arial" w:hAnsi="Arial"/>
          <w:iCs/>
          <w:sz w:val="24"/>
          <w:szCs w:val="24"/>
        </w:rPr>
        <w:tab/>
        <w:t xml:space="preserve">anticipated savings. </w:t>
      </w:r>
    </w:p>
    <w:p w:rsidR="00A8493D" w:rsidRPr="00AE6011" w:rsidRDefault="00A8493D" w:rsidP="00B7578B">
      <w:pPr>
        <w:tabs>
          <w:tab w:val="left" w:pos="0"/>
        </w:tabs>
        <w:suppressAutoHyphens/>
        <w:spacing w:line="360" w:lineRule="auto"/>
        <w:ind w:left="1440" w:hanging="731"/>
        <w:rPr>
          <w:rFonts w:ascii="Arial" w:hAnsi="Arial"/>
          <w:sz w:val="24"/>
          <w:szCs w:val="24"/>
        </w:rPr>
      </w:pPr>
    </w:p>
    <w:p w:rsidR="00A8493D" w:rsidRPr="00AE6011" w:rsidRDefault="00A8493D" w:rsidP="00B7578B">
      <w:pPr>
        <w:pStyle w:val="BodyText2"/>
        <w:spacing w:line="360" w:lineRule="auto"/>
        <w:ind w:left="720" w:hanging="720"/>
        <w:jc w:val="left"/>
        <w:rPr>
          <w:rFonts w:ascii="Arial" w:hAnsi="Arial"/>
          <w:b w:val="0"/>
          <w:iCs/>
          <w:sz w:val="24"/>
          <w:szCs w:val="24"/>
        </w:rPr>
      </w:pPr>
      <w:r w:rsidRPr="00AE6011">
        <w:rPr>
          <w:rFonts w:ascii="Arial" w:hAnsi="Arial"/>
          <w:b w:val="0"/>
          <w:iCs/>
          <w:sz w:val="24"/>
          <w:szCs w:val="24"/>
        </w:rPr>
        <w:t>18.7</w:t>
      </w:r>
      <w:r w:rsidRPr="00AE6011">
        <w:rPr>
          <w:rFonts w:ascii="Arial" w:hAnsi="Arial"/>
          <w:b w:val="0"/>
          <w:iCs/>
          <w:sz w:val="24"/>
          <w:szCs w:val="24"/>
        </w:rPr>
        <w:tab/>
        <w:t xml:space="preserve">The Contractor shall effect and maintain with a reputable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insurance shall be maintained for the duration of the Contract Period and for a minimum of 6 (six) years following the expiration or earlier termination of the Contract. [Such policies shall include cover in respect of any financial loss arising from any advice given or omitted to be given by the Contractor.]  </w:t>
      </w:r>
    </w:p>
    <w:p w:rsidR="00A8493D" w:rsidRPr="00AE6011" w:rsidRDefault="00A8493D" w:rsidP="00B7578B">
      <w:pPr>
        <w:pStyle w:val="BodyText2"/>
        <w:spacing w:line="360" w:lineRule="auto"/>
        <w:ind w:left="720" w:hanging="720"/>
        <w:jc w:val="left"/>
        <w:rPr>
          <w:rFonts w:ascii="Arial" w:hAnsi="Arial"/>
          <w:b w:val="0"/>
          <w:bCs/>
          <w:iCs/>
          <w:sz w:val="24"/>
          <w:szCs w:val="24"/>
        </w:rPr>
      </w:pPr>
    </w:p>
    <w:p w:rsidR="00A8493D" w:rsidRPr="00AE6011" w:rsidRDefault="00A8493D" w:rsidP="00B7578B">
      <w:pPr>
        <w:tabs>
          <w:tab w:val="left" w:pos="0"/>
        </w:tabs>
        <w:suppressAutoHyphens/>
        <w:spacing w:line="360" w:lineRule="auto"/>
        <w:ind w:left="720" w:hanging="720"/>
        <w:rPr>
          <w:rFonts w:ascii="Arial" w:hAnsi="Arial"/>
          <w:sz w:val="24"/>
          <w:szCs w:val="24"/>
        </w:rPr>
      </w:pPr>
      <w:r w:rsidRPr="00AE6011">
        <w:rPr>
          <w:rFonts w:ascii="Arial" w:hAnsi="Arial"/>
          <w:sz w:val="24"/>
          <w:szCs w:val="24"/>
        </w:rPr>
        <w:t>18.8</w:t>
      </w:r>
      <w:r w:rsidRPr="00AE6011">
        <w:rPr>
          <w:rFonts w:ascii="Arial" w:hAnsi="Arial"/>
          <w:sz w:val="24"/>
          <w:szCs w:val="24"/>
        </w:rPr>
        <w:tab/>
        <w:t>The Contractor shall hold employer’s liability insurance in respect of Staff in accordance with any legal requirement from time to time in force.</w:t>
      </w:r>
    </w:p>
    <w:p w:rsidR="00A8493D" w:rsidRPr="00AE6011" w:rsidRDefault="00A8493D" w:rsidP="00B7578B">
      <w:pPr>
        <w:tabs>
          <w:tab w:val="left" w:pos="0"/>
        </w:tabs>
        <w:suppressAutoHyphens/>
        <w:spacing w:line="360" w:lineRule="auto"/>
        <w:ind w:left="720" w:hanging="720"/>
        <w:rPr>
          <w:rFonts w:ascii="Arial" w:hAnsi="Arial"/>
          <w:sz w:val="24"/>
          <w:szCs w:val="24"/>
        </w:rPr>
      </w:pPr>
    </w:p>
    <w:p w:rsidR="00A8493D" w:rsidRPr="00AE6011" w:rsidRDefault="00A8493D" w:rsidP="00B7578B">
      <w:pPr>
        <w:suppressAutoHyphens/>
        <w:spacing w:line="360" w:lineRule="auto"/>
        <w:ind w:left="720" w:hanging="720"/>
        <w:rPr>
          <w:rFonts w:ascii="Arial" w:hAnsi="Arial"/>
          <w:sz w:val="24"/>
          <w:szCs w:val="24"/>
        </w:rPr>
      </w:pPr>
      <w:r w:rsidRPr="00AE6011">
        <w:rPr>
          <w:rFonts w:ascii="Arial" w:hAnsi="Arial"/>
          <w:sz w:val="24"/>
          <w:szCs w:val="24"/>
        </w:rPr>
        <w:t>18.9</w:t>
      </w:r>
      <w:r w:rsidRPr="00AE6011">
        <w:rPr>
          <w:rFonts w:ascii="Arial" w:hAnsi="Arial"/>
          <w:sz w:val="24"/>
          <w:szCs w:val="24"/>
        </w:rPr>
        <w:tab/>
        <w:t>If, for whatever reason, the Contractor fails to give effect to and maintain the insurances required by the provisions of this Contract the Client may make alternative arrangements to protect its interests and may recover the costs of such arrangements from the Contractor.</w:t>
      </w:r>
    </w:p>
    <w:p w:rsidR="00A8493D" w:rsidRPr="00AE6011" w:rsidRDefault="00A8493D" w:rsidP="00B7578B">
      <w:pPr>
        <w:suppressAutoHyphens/>
        <w:spacing w:line="360" w:lineRule="auto"/>
        <w:ind w:left="720" w:hanging="720"/>
        <w:rPr>
          <w:rFonts w:ascii="Arial" w:hAnsi="Arial"/>
          <w:sz w:val="24"/>
          <w:szCs w:val="24"/>
        </w:rPr>
      </w:pPr>
    </w:p>
    <w:p w:rsidR="00A8493D" w:rsidRPr="00AE6011" w:rsidRDefault="00A8493D" w:rsidP="00B7578B">
      <w:pPr>
        <w:tabs>
          <w:tab w:val="left" w:pos="-720"/>
        </w:tabs>
        <w:suppressAutoHyphens/>
        <w:spacing w:line="360" w:lineRule="auto"/>
        <w:ind w:left="720" w:hanging="720"/>
        <w:rPr>
          <w:rFonts w:ascii="Arial" w:hAnsi="Arial"/>
          <w:bCs/>
          <w:sz w:val="24"/>
          <w:szCs w:val="24"/>
          <w:lang w:val="en-US"/>
        </w:rPr>
      </w:pPr>
      <w:r w:rsidRPr="00AE6011">
        <w:rPr>
          <w:rFonts w:ascii="Arial" w:hAnsi="Arial"/>
          <w:sz w:val="24"/>
          <w:szCs w:val="24"/>
        </w:rPr>
        <w:t>18.10</w:t>
      </w:r>
      <w:r w:rsidRPr="00AE6011">
        <w:rPr>
          <w:rFonts w:ascii="Arial" w:hAnsi="Arial"/>
          <w:sz w:val="24"/>
          <w:szCs w:val="24"/>
        </w:rPr>
        <w:tab/>
        <w:t>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18.2.</w:t>
      </w:r>
    </w:p>
    <w:p w:rsidR="00A8493D" w:rsidRPr="00AE6011" w:rsidRDefault="00A8493D" w:rsidP="00B7578B">
      <w:pPr>
        <w:pStyle w:val="Heading2"/>
        <w:keepNext w:val="0"/>
        <w:spacing w:line="360" w:lineRule="auto"/>
        <w:ind w:left="720" w:hanging="720"/>
        <w:rPr>
          <w:rFonts w:cs="Times New Roman"/>
        </w:rPr>
      </w:pPr>
    </w:p>
    <w:p w:rsidR="00A22B52" w:rsidRPr="00AE6011" w:rsidRDefault="00A22B52" w:rsidP="00B7578B">
      <w:pPr>
        <w:suppressAutoHyphens/>
        <w:spacing w:line="360" w:lineRule="auto"/>
        <w:ind w:left="720" w:hanging="720"/>
        <w:rPr>
          <w:rFonts w:ascii="Arial" w:hAnsi="Arial"/>
          <w:b/>
          <w:sz w:val="24"/>
          <w:szCs w:val="24"/>
        </w:rPr>
      </w:pPr>
      <w:r w:rsidRPr="00AE6011">
        <w:rPr>
          <w:rFonts w:ascii="Arial" w:hAnsi="Arial"/>
          <w:b/>
          <w:sz w:val="24"/>
          <w:szCs w:val="24"/>
        </w:rPr>
        <w:t>6</w:t>
      </w:r>
      <w:r w:rsidR="00C84C81" w:rsidRPr="00AE6011">
        <w:rPr>
          <w:rFonts w:ascii="Arial" w:hAnsi="Arial"/>
          <w:b/>
          <w:sz w:val="24"/>
          <w:szCs w:val="24"/>
        </w:rPr>
        <w:t>2</w:t>
      </w:r>
      <w:r w:rsidRPr="00AE6011">
        <w:rPr>
          <w:rFonts w:ascii="Arial" w:hAnsi="Arial"/>
          <w:b/>
          <w:sz w:val="24"/>
          <w:szCs w:val="24"/>
        </w:rPr>
        <w:t>.0</w:t>
      </w:r>
      <w:r w:rsidRPr="00AE6011">
        <w:rPr>
          <w:rFonts w:ascii="Arial" w:hAnsi="Arial"/>
          <w:b/>
          <w:sz w:val="24"/>
          <w:szCs w:val="24"/>
        </w:rPr>
        <w:tab/>
        <w:t xml:space="preserve">Break  </w:t>
      </w:r>
    </w:p>
    <w:p w:rsidR="00A22B52" w:rsidRPr="00AE6011" w:rsidRDefault="00A22B52" w:rsidP="00B7578B">
      <w:pPr>
        <w:spacing w:line="360" w:lineRule="auto"/>
        <w:ind w:left="720"/>
        <w:rPr>
          <w:rFonts w:ascii="Arial" w:hAnsi="Arial" w:cs="Arial"/>
        </w:rPr>
      </w:pPr>
    </w:p>
    <w:p w:rsidR="00024411" w:rsidRPr="00AE6011" w:rsidRDefault="00A22B52" w:rsidP="00B7578B">
      <w:pPr>
        <w:numPr>
          <w:ilvl w:val="1"/>
          <w:numId w:val="20"/>
        </w:numPr>
        <w:spacing w:line="360" w:lineRule="auto"/>
        <w:ind w:left="709" w:hanging="709"/>
        <w:rPr>
          <w:rFonts w:ascii="Arial" w:hAnsi="Arial" w:cs="Arial"/>
          <w:sz w:val="24"/>
          <w:szCs w:val="24"/>
        </w:rPr>
      </w:pPr>
      <w:r w:rsidRPr="00AE6011">
        <w:rPr>
          <w:rFonts w:ascii="Arial" w:hAnsi="Arial" w:cs="Arial"/>
          <w:sz w:val="24"/>
          <w:szCs w:val="24"/>
        </w:rPr>
        <w:t xml:space="preserve">The Client shall have the right to terminate the Contract in all or part at any time by </w:t>
      </w:r>
      <w:r w:rsidRPr="00AF6B70">
        <w:rPr>
          <w:rFonts w:ascii="Arial" w:hAnsi="Arial" w:cs="Arial"/>
          <w:sz w:val="24"/>
          <w:szCs w:val="24"/>
        </w:rPr>
        <w:t xml:space="preserve">giving </w:t>
      </w:r>
      <w:r w:rsidR="00AF6B70" w:rsidRPr="00AF6B70">
        <w:rPr>
          <w:rFonts w:ascii="Arial" w:hAnsi="Arial" w:cs="Arial"/>
          <w:b/>
          <w:sz w:val="24"/>
          <w:szCs w:val="24"/>
        </w:rPr>
        <w:t>3</w:t>
      </w:r>
      <w:r w:rsidRPr="00AF6B70">
        <w:rPr>
          <w:rFonts w:ascii="Arial" w:hAnsi="Arial" w:cs="Arial"/>
          <w:sz w:val="24"/>
          <w:szCs w:val="24"/>
        </w:rPr>
        <w:t xml:space="preserve"> Months’</w:t>
      </w:r>
      <w:r w:rsidRPr="00AE6011">
        <w:rPr>
          <w:rFonts w:ascii="Arial" w:hAnsi="Arial" w:cs="Arial"/>
          <w:sz w:val="24"/>
          <w:szCs w:val="24"/>
        </w:rPr>
        <w:t xml:space="preserve"> written notice to the Contractor.</w:t>
      </w:r>
    </w:p>
    <w:p w:rsidR="00A22B52" w:rsidRPr="00AE6011" w:rsidRDefault="00A22B52" w:rsidP="00B7578B">
      <w:pPr>
        <w:spacing w:line="360" w:lineRule="auto"/>
        <w:ind w:left="1185"/>
        <w:rPr>
          <w:rFonts w:ascii="Arial" w:hAnsi="Arial" w:cs="Arial"/>
          <w:sz w:val="24"/>
          <w:szCs w:val="24"/>
        </w:rPr>
      </w:pPr>
    </w:p>
    <w:p w:rsidR="00A22B52" w:rsidRPr="00AE6011" w:rsidRDefault="00A22B52" w:rsidP="00B7578B">
      <w:pPr>
        <w:suppressAutoHyphens/>
        <w:spacing w:line="360" w:lineRule="auto"/>
        <w:ind w:left="720" w:hanging="720"/>
        <w:rPr>
          <w:rFonts w:ascii="Arial" w:hAnsi="Arial"/>
          <w:sz w:val="24"/>
          <w:szCs w:val="24"/>
        </w:rPr>
      </w:pPr>
      <w:r w:rsidRPr="00AE6011">
        <w:rPr>
          <w:rFonts w:ascii="Arial" w:hAnsi="Arial"/>
          <w:sz w:val="24"/>
          <w:szCs w:val="24"/>
        </w:rPr>
        <w:t>6</w:t>
      </w:r>
      <w:r w:rsidR="00C84C81" w:rsidRPr="00AE6011">
        <w:rPr>
          <w:rFonts w:ascii="Arial" w:hAnsi="Arial"/>
          <w:sz w:val="24"/>
          <w:szCs w:val="24"/>
        </w:rPr>
        <w:t>2</w:t>
      </w:r>
      <w:r w:rsidRPr="00AE6011">
        <w:rPr>
          <w:rFonts w:ascii="Arial" w:hAnsi="Arial"/>
          <w:sz w:val="24"/>
          <w:szCs w:val="24"/>
        </w:rPr>
        <w:t>.2</w:t>
      </w:r>
      <w:r w:rsidRPr="00AE6011">
        <w:rPr>
          <w:rFonts w:ascii="Arial" w:hAnsi="Arial"/>
          <w:sz w:val="24"/>
          <w:szCs w:val="24"/>
        </w:rPr>
        <w:tab/>
        <w:t xml:space="preserve">Subject to clause </w:t>
      </w:r>
      <w:r w:rsidR="006F55C7" w:rsidRPr="00AE6011">
        <w:rPr>
          <w:rFonts w:ascii="Arial" w:hAnsi="Arial"/>
          <w:sz w:val="24"/>
          <w:szCs w:val="24"/>
        </w:rPr>
        <w:t>6</w:t>
      </w:r>
      <w:r w:rsidR="002849C2" w:rsidRPr="00AE6011">
        <w:rPr>
          <w:rFonts w:ascii="Arial" w:hAnsi="Arial"/>
          <w:sz w:val="24"/>
          <w:szCs w:val="24"/>
        </w:rPr>
        <w:t>2</w:t>
      </w:r>
      <w:r w:rsidRPr="00AE6011">
        <w:rPr>
          <w:rFonts w:ascii="Arial" w:hAnsi="Arial"/>
          <w:sz w:val="24"/>
          <w:szCs w:val="24"/>
        </w:rPr>
        <w:t xml:space="preserve">, where the Client terminates this Contract under clause </w:t>
      </w:r>
      <w:r w:rsidR="006F55C7" w:rsidRPr="00AE6011">
        <w:rPr>
          <w:rFonts w:ascii="Arial" w:hAnsi="Arial"/>
          <w:sz w:val="24"/>
          <w:szCs w:val="24"/>
        </w:rPr>
        <w:t>6</w:t>
      </w:r>
      <w:r w:rsidR="002849C2" w:rsidRPr="00AE6011">
        <w:rPr>
          <w:rFonts w:ascii="Arial" w:hAnsi="Arial"/>
          <w:sz w:val="24"/>
          <w:szCs w:val="24"/>
        </w:rPr>
        <w:t>2</w:t>
      </w:r>
      <w:r w:rsidRPr="00AE6011">
        <w:rPr>
          <w:rFonts w:ascii="Arial" w:hAnsi="Arial"/>
          <w:sz w:val="24"/>
          <w:szCs w:val="24"/>
        </w:rPr>
        <w:t xml:space="preserve"> (Break), the Client shall indemnify the Contractor against any commitments, liabilities or expenditure which represent an unavoidable direct loss to the Contractor by reason of the termination of this Contract, provided that the Contractor takes all reasonable steps to mitigate such loss.  Where the Contractor holds insurance, the Client shall only indemnify the Contractor for those unavoidable direct costs that are not covered by the insurance available.  The Contractor shall submit a fully itemised and costed list of unavoidable direct loss which it is seeking to recover from the Client, with supporting evidence, of losses reasonably and actually incurred by the Contractor as a result of termination under clause </w:t>
      </w:r>
      <w:r w:rsidR="006F55C7" w:rsidRPr="00AE6011">
        <w:rPr>
          <w:rFonts w:ascii="Arial" w:hAnsi="Arial"/>
          <w:sz w:val="24"/>
          <w:szCs w:val="24"/>
        </w:rPr>
        <w:t>6</w:t>
      </w:r>
      <w:r w:rsidR="002849C2" w:rsidRPr="00AE6011">
        <w:rPr>
          <w:rFonts w:ascii="Arial" w:hAnsi="Arial"/>
          <w:sz w:val="24"/>
          <w:szCs w:val="24"/>
        </w:rPr>
        <w:t>2</w:t>
      </w:r>
      <w:r w:rsidRPr="00AE6011">
        <w:rPr>
          <w:rFonts w:ascii="Arial" w:hAnsi="Arial"/>
          <w:sz w:val="24"/>
          <w:szCs w:val="24"/>
        </w:rPr>
        <w:t xml:space="preserve"> (Break).</w:t>
      </w:r>
    </w:p>
    <w:p w:rsidR="00A22B52" w:rsidRPr="00AE6011" w:rsidRDefault="00A22B52" w:rsidP="00B7578B">
      <w:pPr>
        <w:suppressAutoHyphens/>
        <w:spacing w:line="360" w:lineRule="auto"/>
        <w:ind w:left="720" w:hanging="720"/>
        <w:rPr>
          <w:rFonts w:ascii="Arial" w:hAnsi="Arial"/>
          <w:sz w:val="24"/>
          <w:szCs w:val="24"/>
        </w:rPr>
      </w:pPr>
    </w:p>
    <w:p w:rsidR="00A22B52" w:rsidRPr="00AE6011" w:rsidRDefault="00A22B52" w:rsidP="00B7578B">
      <w:pPr>
        <w:suppressAutoHyphens/>
        <w:spacing w:line="360" w:lineRule="auto"/>
        <w:ind w:left="720" w:hanging="720"/>
        <w:rPr>
          <w:rFonts w:ascii="Arial" w:hAnsi="Arial"/>
          <w:sz w:val="24"/>
          <w:szCs w:val="24"/>
        </w:rPr>
      </w:pPr>
      <w:r w:rsidRPr="00AE6011">
        <w:rPr>
          <w:rFonts w:ascii="Arial" w:hAnsi="Arial"/>
          <w:sz w:val="24"/>
          <w:szCs w:val="24"/>
        </w:rPr>
        <w:t>6</w:t>
      </w:r>
      <w:r w:rsidR="00C84C81" w:rsidRPr="00AE6011">
        <w:rPr>
          <w:rFonts w:ascii="Arial" w:hAnsi="Arial"/>
          <w:sz w:val="24"/>
          <w:szCs w:val="24"/>
        </w:rPr>
        <w:t>2</w:t>
      </w:r>
      <w:r w:rsidRPr="00AE6011">
        <w:rPr>
          <w:rFonts w:ascii="Arial" w:hAnsi="Arial"/>
          <w:sz w:val="24"/>
          <w:szCs w:val="24"/>
        </w:rPr>
        <w:t>.3</w:t>
      </w:r>
      <w:r w:rsidRPr="00AE6011">
        <w:rPr>
          <w:rFonts w:ascii="Arial" w:hAnsi="Arial"/>
          <w:sz w:val="24"/>
          <w:szCs w:val="24"/>
        </w:rPr>
        <w:tab/>
        <w:t xml:space="preserve">The Client shall not be liable under clause </w:t>
      </w:r>
      <w:r w:rsidR="006F55C7" w:rsidRPr="00AE6011">
        <w:rPr>
          <w:rFonts w:ascii="Arial" w:hAnsi="Arial"/>
          <w:sz w:val="24"/>
          <w:szCs w:val="24"/>
        </w:rPr>
        <w:t>6</w:t>
      </w:r>
      <w:r w:rsidR="002849C2" w:rsidRPr="00AE6011">
        <w:rPr>
          <w:rFonts w:ascii="Arial" w:hAnsi="Arial"/>
          <w:sz w:val="24"/>
          <w:szCs w:val="24"/>
        </w:rPr>
        <w:t>2</w:t>
      </w:r>
      <w:r w:rsidRPr="00AE6011">
        <w:rPr>
          <w:rFonts w:ascii="Arial" w:hAnsi="Arial"/>
          <w:sz w:val="24"/>
          <w:szCs w:val="24"/>
        </w:rPr>
        <w:t xml:space="preserve"> to pay any sum which:</w:t>
      </w:r>
    </w:p>
    <w:p w:rsidR="00A22B52" w:rsidRPr="00AE6011" w:rsidRDefault="00A22B52" w:rsidP="00B7578B">
      <w:pPr>
        <w:suppressAutoHyphens/>
        <w:spacing w:line="360" w:lineRule="auto"/>
        <w:ind w:left="720" w:hanging="720"/>
        <w:rPr>
          <w:rFonts w:ascii="Arial" w:hAnsi="Arial"/>
          <w:sz w:val="24"/>
          <w:szCs w:val="24"/>
        </w:rPr>
      </w:pPr>
    </w:p>
    <w:p w:rsidR="00A22B52" w:rsidRPr="00AE6011" w:rsidRDefault="00A22B52" w:rsidP="00B7578B">
      <w:pPr>
        <w:suppressAutoHyphens/>
        <w:spacing w:line="360" w:lineRule="auto"/>
        <w:ind w:left="1134" w:hanging="425"/>
        <w:rPr>
          <w:rFonts w:ascii="Arial" w:hAnsi="Arial"/>
          <w:sz w:val="24"/>
          <w:szCs w:val="24"/>
        </w:rPr>
      </w:pPr>
      <w:r w:rsidRPr="00AE6011">
        <w:rPr>
          <w:rFonts w:ascii="Arial" w:hAnsi="Arial"/>
          <w:sz w:val="24"/>
          <w:szCs w:val="24"/>
        </w:rPr>
        <w:t>i.</w:t>
      </w:r>
      <w:r w:rsidRPr="00AE6011">
        <w:rPr>
          <w:rFonts w:ascii="Arial" w:hAnsi="Arial"/>
          <w:sz w:val="24"/>
          <w:szCs w:val="24"/>
        </w:rPr>
        <w:tab/>
        <w:t xml:space="preserve">was claimable under insurance held by the Contractor, and the Contractor has failed to make a claim on its insurance, or has failed to make a claim in accordance with the procedural requirements of the insurance policy; </w:t>
      </w:r>
    </w:p>
    <w:p w:rsidR="00A22B52" w:rsidRPr="00AE6011" w:rsidRDefault="00A22B52" w:rsidP="00B7578B">
      <w:pPr>
        <w:suppressAutoHyphens/>
        <w:spacing w:line="360" w:lineRule="auto"/>
        <w:ind w:left="1134" w:hanging="425"/>
        <w:rPr>
          <w:rFonts w:ascii="Arial" w:hAnsi="Arial"/>
          <w:sz w:val="24"/>
          <w:szCs w:val="24"/>
        </w:rPr>
      </w:pPr>
    </w:p>
    <w:p w:rsidR="00A22B52" w:rsidRPr="00AE6011" w:rsidRDefault="00A22B52" w:rsidP="00B7578B">
      <w:pPr>
        <w:suppressAutoHyphens/>
        <w:spacing w:line="360" w:lineRule="auto"/>
        <w:ind w:left="1134" w:hanging="425"/>
        <w:rPr>
          <w:rFonts w:ascii="Arial" w:hAnsi="Arial"/>
          <w:sz w:val="24"/>
          <w:szCs w:val="24"/>
        </w:rPr>
      </w:pPr>
      <w:r w:rsidRPr="00AE6011">
        <w:rPr>
          <w:rFonts w:ascii="Arial" w:hAnsi="Arial"/>
          <w:sz w:val="24"/>
          <w:szCs w:val="24"/>
        </w:rPr>
        <w:t>ii.</w:t>
      </w:r>
      <w:r w:rsidRPr="00AE6011">
        <w:rPr>
          <w:rFonts w:ascii="Arial" w:hAnsi="Arial"/>
          <w:sz w:val="24"/>
          <w:szCs w:val="24"/>
        </w:rPr>
        <w:tab/>
        <w:t>when added to any sums paid or due to the Contractor under this Contract, exceeds the total sum that would have been payable to the Contractor if this Contract had not been terminated prior to the expiry of the Contract Period; or</w:t>
      </w:r>
    </w:p>
    <w:p w:rsidR="00A22B52" w:rsidRPr="00AE6011" w:rsidRDefault="00A22B52" w:rsidP="00B7578B">
      <w:pPr>
        <w:suppressAutoHyphens/>
        <w:spacing w:line="360" w:lineRule="auto"/>
        <w:ind w:left="1134" w:hanging="425"/>
        <w:rPr>
          <w:rFonts w:ascii="Arial" w:hAnsi="Arial"/>
          <w:sz w:val="24"/>
          <w:szCs w:val="24"/>
        </w:rPr>
      </w:pPr>
    </w:p>
    <w:p w:rsidR="00A22B52" w:rsidRPr="00AE6011" w:rsidRDefault="00A22B52" w:rsidP="00B7578B">
      <w:pPr>
        <w:suppressAutoHyphens/>
        <w:spacing w:line="360" w:lineRule="auto"/>
        <w:ind w:left="1134" w:hanging="425"/>
        <w:rPr>
          <w:rFonts w:ascii="Arial" w:hAnsi="Arial"/>
          <w:sz w:val="24"/>
          <w:szCs w:val="24"/>
        </w:rPr>
      </w:pPr>
      <w:r w:rsidRPr="00AE6011">
        <w:rPr>
          <w:rFonts w:ascii="Arial" w:hAnsi="Arial"/>
          <w:sz w:val="24"/>
          <w:szCs w:val="24"/>
        </w:rPr>
        <w:t>iii.</w:t>
      </w:r>
      <w:r w:rsidRPr="00AE6011">
        <w:rPr>
          <w:rFonts w:ascii="Arial" w:hAnsi="Arial"/>
          <w:sz w:val="24"/>
          <w:szCs w:val="24"/>
        </w:rPr>
        <w:tab/>
        <w:t>is a claim by the Contractor for loss of profit, due to early termination of this Contract.</w:t>
      </w:r>
    </w:p>
    <w:p w:rsidR="00A22B52" w:rsidRPr="00AE6011" w:rsidRDefault="00A22B52" w:rsidP="00B7578B">
      <w:pPr>
        <w:tabs>
          <w:tab w:val="left" w:pos="0"/>
        </w:tabs>
        <w:suppressAutoHyphens/>
        <w:spacing w:line="360" w:lineRule="auto"/>
        <w:rPr>
          <w:rFonts w:ascii="Arial" w:hAnsi="Arial"/>
          <w:sz w:val="24"/>
          <w:szCs w:val="24"/>
        </w:rPr>
      </w:pPr>
    </w:p>
    <w:p w:rsidR="00A22B52" w:rsidRPr="00AE6011" w:rsidRDefault="00A22B52" w:rsidP="00B7578B">
      <w:pPr>
        <w:keepNext/>
        <w:suppressAutoHyphens/>
        <w:spacing w:line="360" w:lineRule="auto"/>
        <w:rPr>
          <w:rFonts w:ascii="Arial" w:hAnsi="Arial"/>
          <w:sz w:val="24"/>
          <w:szCs w:val="24"/>
        </w:rPr>
      </w:pPr>
      <w:r w:rsidRPr="00AE6011">
        <w:rPr>
          <w:rFonts w:ascii="Arial" w:hAnsi="Arial"/>
          <w:sz w:val="24"/>
          <w:szCs w:val="24"/>
        </w:rPr>
        <w:t>6</w:t>
      </w:r>
      <w:r w:rsidR="00C84C81" w:rsidRPr="00AE6011">
        <w:rPr>
          <w:rFonts w:ascii="Arial" w:hAnsi="Arial"/>
          <w:sz w:val="24"/>
          <w:szCs w:val="24"/>
        </w:rPr>
        <w:t>2</w:t>
      </w:r>
      <w:r w:rsidRPr="00AE6011">
        <w:rPr>
          <w:rFonts w:ascii="Arial" w:hAnsi="Arial"/>
          <w:sz w:val="24"/>
          <w:szCs w:val="24"/>
        </w:rPr>
        <w:t>.4</w:t>
      </w:r>
      <w:r w:rsidRPr="00AE6011">
        <w:rPr>
          <w:rFonts w:ascii="Arial" w:hAnsi="Arial"/>
          <w:sz w:val="24"/>
          <w:szCs w:val="24"/>
        </w:rPr>
        <w:tab/>
        <w:t>Save as otherwise expressly provided in this Contract:</w:t>
      </w:r>
    </w:p>
    <w:p w:rsidR="00A22B52" w:rsidRPr="00AE6011" w:rsidRDefault="00A22B52" w:rsidP="00B7578B">
      <w:pPr>
        <w:keepNext/>
        <w:tabs>
          <w:tab w:val="left" w:pos="0"/>
          <w:tab w:val="left" w:pos="709"/>
        </w:tabs>
        <w:suppressAutoHyphens/>
        <w:spacing w:line="360" w:lineRule="auto"/>
        <w:ind w:left="1440" w:hanging="1440"/>
        <w:rPr>
          <w:rFonts w:ascii="Arial" w:hAnsi="Arial"/>
          <w:sz w:val="24"/>
          <w:szCs w:val="24"/>
        </w:rPr>
      </w:pPr>
    </w:p>
    <w:p w:rsidR="00A22B52" w:rsidRPr="00AE6011" w:rsidRDefault="00A22B52" w:rsidP="00B7578B">
      <w:pPr>
        <w:pStyle w:val="BodyText"/>
        <w:ind w:left="1134" w:hanging="425"/>
        <w:jc w:val="left"/>
      </w:pPr>
      <w:r w:rsidRPr="00AE6011">
        <w:t>i.</w:t>
      </w:r>
      <w:r w:rsidRPr="00AE6011">
        <w:tab/>
        <w:t>termination or expiry of this Contract shall be without prejudice to any rights, remedies or obligations accrued under this Contract prior to termination or expiration and nothing in this Contract shall prejudice the right of either Party to recover any amount outstanding at such termination or expiry; and</w:t>
      </w:r>
    </w:p>
    <w:p w:rsidR="00A22B52" w:rsidRPr="00AE6011" w:rsidRDefault="00A22B52" w:rsidP="00B7578B">
      <w:pPr>
        <w:keepNext/>
        <w:tabs>
          <w:tab w:val="left" w:pos="0"/>
          <w:tab w:val="left" w:pos="709"/>
        </w:tabs>
        <w:suppressAutoHyphens/>
        <w:spacing w:line="360" w:lineRule="auto"/>
        <w:ind w:left="1134" w:hanging="425"/>
        <w:rPr>
          <w:rFonts w:ascii="Arial" w:hAnsi="Arial"/>
          <w:sz w:val="24"/>
          <w:szCs w:val="24"/>
        </w:rPr>
      </w:pPr>
    </w:p>
    <w:p w:rsidR="00A22B52" w:rsidRPr="00AE6011" w:rsidRDefault="00A22B52" w:rsidP="00B7578B">
      <w:pPr>
        <w:tabs>
          <w:tab w:val="left" w:pos="0"/>
        </w:tabs>
        <w:suppressAutoHyphens/>
        <w:spacing w:line="360" w:lineRule="auto"/>
        <w:ind w:left="1134" w:hanging="425"/>
        <w:rPr>
          <w:rFonts w:ascii="Arial" w:hAnsi="Arial"/>
          <w:sz w:val="24"/>
          <w:szCs w:val="24"/>
        </w:rPr>
      </w:pPr>
      <w:r w:rsidRPr="00AE6011">
        <w:rPr>
          <w:rFonts w:ascii="Arial" w:hAnsi="Arial"/>
          <w:sz w:val="24"/>
          <w:szCs w:val="24"/>
        </w:rPr>
        <w:t>ii.</w:t>
      </w:r>
      <w:r w:rsidRPr="00AE6011">
        <w:rPr>
          <w:rFonts w:ascii="Arial" w:hAnsi="Arial"/>
          <w:sz w:val="24"/>
          <w:szCs w:val="24"/>
        </w:rPr>
        <w:tab/>
        <w:t>termination of this Contract shall not affect the continuing rights, remedies or obligations of the Client or the Contractor under clauses 9.0 (Payment), 12.0 (Recovery of Sums Due), 18.0 (Liability, Indemnity and Insurance), 18.1</w:t>
      </w:r>
      <w:r w:rsidR="00EE6278">
        <w:rPr>
          <w:rFonts w:ascii="Arial" w:hAnsi="Arial"/>
          <w:sz w:val="24"/>
          <w:szCs w:val="24"/>
        </w:rPr>
        <w:t>1</w:t>
      </w:r>
      <w:r w:rsidRPr="00AE6011">
        <w:rPr>
          <w:rFonts w:ascii="Arial" w:hAnsi="Arial"/>
          <w:sz w:val="24"/>
          <w:szCs w:val="24"/>
        </w:rPr>
        <w:t xml:space="preserve"> (Professional Indemnity), 19.0 (Intellectual Property Rights), 23.0 (Consequences of Termination/Expiry), 32.0 (Data Protection Act), 33.0 (Bribery Act 2010), 34.0 (Confidentiality), 35.0 (Official Secrets Acts 1911 to 1989, Section 182 of the Finance Act 1989), 36.0 (Freedom of Information), 40.0 (Audit), 46.0 (Remedies Cumulative), and 50.0 (Governing Law and Jurisdiction).</w:t>
      </w:r>
    </w:p>
    <w:p w:rsidR="00A22B52" w:rsidRPr="00AE6011" w:rsidRDefault="00A22B52" w:rsidP="00B7578B">
      <w:pPr>
        <w:pStyle w:val="Heading2"/>
        <w:spacing w:line="360" w:lineRule="auto"/>
        <w:ind w:left="720" w:hanging="720"/>
        <w:rPr>
          <w:rFonts w:cs="Times New Roman"/>
          <w:b/>
          <w:bCs/>
          <w:i/>
          <w:spacing w:val="-2"/>
        </w:rPr>
      </w:pPr>
    </w:p>
    <w:sectPr w:rsidR="00A22B52" w:rsidRPr="00AE6011" w:rsidSect="00EE2F68">
      <w:footerReference w:type="default" r:id="rId9"/>
      <w:headerReference w:type="first" r:id="rId10"/>
      <w:pgSz w:w="11906" w:h="16838" w:code="9"/>
      <w:pgMar w:top="1418" w:right="1134" w:bottom="1418" w:left="1134" w:header="720"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DE" w:rsidRDefault="00EC40DE">
      <w:r>
        <w:separator/>
      </w:r>
    </w:p>
  </w:endnote>
  <w:endnote w:type="continuationSeparator" w:id="0">
    <w:p w:rsidR="00EC40DE" w:rsidRDefault="00EC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5E" w:rsidRPr="00EE2F68" w:rsidRDefault="00375615" w:rsidP="00046A75">
    <w:pPr>
      <w:pStyle w:val="Footer"/>
      <w:jc w:val="center"/>
      <w:rPr>
        <w:rStyle w:val="PageNumber"/>
        <w:rFonts w:ascii="Arial" w:hAnsi="Arial" w:cs="Arial"/>
        <w:sz w:val="20"/>
      </w:rPr>
    </w:pPr>
    <w:r w:rsidRPr="00EE2F68">
      <w:rPr>
        <w:rStyle w:val="PageNumber"/>
        <w:rFonts w:ascii="Arial" w:hAnsi="Arial" w:cs="Arial"/>
        <w:sz w:val="20"/>
      </w:rPr>
      <w:fldChar w:fldCharType="begin"/>
    </w:r>
    <w:r w:rsidR="006A505E" w:rsidRPr="00EE2F68">
      <w:rPr>
        <w:rStyle w:val="PageNumber"/>
        <w:rFonts w:ascii="Arial" w:hAnsi="Arial" w:cs="Arial"/>
        <w:sz w:val="20"/>
      </w:rPr>
      <w:instrText xml:space="preserve"> PAGE </w:instrText>
    </w:r>
    <w:r w:rsidRPr="00EE2F68">
      <w:rPr>
        <w:rStyle w:val="PageNumber"/>
        <w:rFonts w:ascii="Arial" w:hAnsi="Arial" w:cs="Arial"/>
        <w:sz w:val="20"/>
      </w:rPr>
      <w:fldChar w:fldCharType="separate"/>
    </w:r>
    <w:r w:rsidR="00734200">
      <w:rPr>
        <w:rStyle w:val="PageNumber"/>
        <w:rFonts w:ascii="Arial" w:hAnsi="Arial" w:cs="Arial"/>
        <w:noProof/>
        <w:sz w:val="20"/>
      </w:rPr>
      <w:t>1</w:t>
    </w:r>
    <w:r w:rsidRPr="00EE2F68">
      <w:rPr>
        <w:rStyle w:val="PageNumber"/>
        <w:rFonts w:ascii="Arial" w:hAnsi="Arial" w:cs="Arial"/>
        <w:sz w:val="20"/>
      </w:rPr>
      <w:fldChar w:fldCharType="end"/>
    </w:r>
    <w:r w:rsidR="006A505E" w:rsidRPr="00EE2F68">
      <w:rPr>
        <w:rStyle w:val="PageNumber"/>
        <w:rFonts w:ascii="Arial" w:hAnsi="Arial" w:cs="Arial"/>
        <w:sz w:val="20"/>
      </w:rPr>
      <w:t>.</w:t>
    </w:r>
  </w:p>
  <w:p w:rsidR="00EE2F68" w:rsidRPr="005A2D7F" w:rsidRDefault="003D6AD5" w:rsidP="00EE2F68">
    <w:pPr>
      <w:pStyle w:val="Footer"/>
      <w:rPr>
        <w:rFonts w:ascii="Arial" w:hAnsi="Arial" w:cs="Arial"/>
        <w:sz w:val="20"/>
      </w:rPr>
    </w:pPr>
    <w:r>
      <w:rPr>
        <w:rFonts w:ascii="Arial" w:hAnsi="Arial" w:cs="Arial"/>
        <w:sz w:val="20"/>
      </w:rPr>
      <w:t>DF1/14/768276 – V3</w:t>
    </w:r>
  </w:p>
  <w:p w:rsidR="00EE2F68" w:rsidRDefault="00EE2F68" w:rsidP="00EE2F68">
    <w:pPr>
      <w:pStyle w:val="Footer"/>
      <w:rPr>
        <w:rStyle w:val="PageNumber"/>
        <w:rFonts w:ascii="Arial" w:hAnsi="Arial" w:cs="Arial"/>
        <w:sz w:val="16"/>
        <w:szCs w:val="16"/>
      </w:rPr>
    </w:pPr>
  </w:p>
  <w:p w:rsidR="006A505E" w:rsidRPr="00046A75" w:rsidRDefault="006A505E" w:rsidP="0000438C">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DE" w:rsidRDefault="00EC40DE">
      <w:r>
        <w:separator/>
      </w:r>
    </w:p>
  </w:footnote>
  <w:footnote w:type="continuationSeparator" w:id="0">
    <w:p w:rsidR="00EC40DE" w:rsidRDefault="00EC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5E" w:rsidRDefault="006A505E" w:rsidP="001F3C08">
    <w:pPr>
      <w:pStyle w:val="Header"/>
      <w:tabs>
        <w:tab w:val="clear" w:pos="8306"/>
        <w:tab w:val="right" w:pos="9072"/>
      </w:tabs>
    </w:pPr>
    <w:r>
      <w:t>Project</w:t>
    </w:r>
    <w:r>
      <w:tab/>
    </w:r>
    <w:r>
      <w:tab/>
      <w:t xml:space="preserve">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34BD"/>
    <w:multiLevelType w:val="hybridMultilevel"/>
    <w:tmpl w:val="CABC1DC8"/>
    <w:lvl w:ilvl="0" w:tplc="EECC911E">
      <w:start w:val="1"/>
      <w:numFmt w:val="lowerRoman"/>
      <w:lvlText w:val="%1)"/>
      <w:lvlJc w:val="left"/>
      <w:pPr>
        <w:ind w:left="1800" w:hanging="720"/>
      </w:pPr>
      <w:rPr>
        <w:rFonts w:cs="Times New Roman" w:hint="default"/>
      </w:rPr>
    </w:lvl>
    <w:lvl w:ilvl="1" w:tplc="DC265E82">
      <w:start w:val="1"/>
      <w:numFmt w:val="lowerRoman"/>
      <w:lvlText w:val="%2."/>
      <w:lvlJc w:val="left"/>
      <w:pPr>
        <w:ind w:left="2520" w:hanging="720"/>
      </w:pPr>
      <w:rPr>
        <w:rFonts w:cs="Times New Roman"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9454534"/>
    <w:multiLevelType w:val="hybridMultilevel"/>
    <w:tmpl w:val="F076931A"/>
    <w:lvl w:ilvl="0" w:tplc="FB70846A">
      <w:start w:val="1"/>
      <w:numFmt w:val="lowerRoman"/>
      <w:lvlText w:val="%1."/>
      <w:lvlJc w:val="left"/>
      <w:pPr>
        <w:tabs>
          <w:tab w:val="num" w:pos="1494"/>
        </w:tabs>
        <w:ind w:left="1494" w:hanging="360"/>
      </w:pPr>
      <w:rPr>
        <w:rFonts w:cs="Times New Roman" w:hint="default"/>
      </w:rPr>
    </w:lvl>
    <w:lvl w:ilvl="1" w:tplc="08090019" w:tentative="1">
      <w:start w:val="1"/>
      <w:numFmt w:val="lowerLetter"/>
      <w:lvlText w:val="%2."/>
      <w:lvlJc w:val="left"/>
      <w:pPr>
        <w:tabs>
          <w:tab w:val="num" w:pos="2214"/>
        </w:tabs>
        <w:ind w:left="2214" w:hanging="360"/>
      </w:pPr>
      <w:rPr>
        <w:rFonts w:cs="Times New Roman"/>
      </w:rPr>
    </w:lvl>
    <w:lvl w:ilvl="2" w:tplc="0809001B" w:tentative="1">
      <w:start w:val="1"/>
      <w:numFmt w:val="lowerRoman"/>
      <w:lvlText w:val="%3."/>
      <w:lvlJc w:val="right"/>
      <w:pPr>
        <w:tabs>
          <w:tab w:val="num" w:pos="2934"/>
        </w:tabs>
        <w:ind w:left="2934" w:hanging="180"/>
      </w:pPr>
      <w:rPr>
        <w:rFonts w:cs="Times New Roman"/>
      </w:rPr>
    </w:lvl>
    <w:lvl w:ilvl="3" w:tplc="0809000F" w:tentative="1">
      <w:start w:val="1"/>
      <w:numFmt w:val="decimal"/>
      <w:lvlText w:val="%4."/>
      <w:lvlJc w:val="left"/>
      <w:pPr>
        <w:tabs>
          <w:tab w:val="num" w:pos="3654"/>
        </w:tabs>
        <w:ind w:left="3654" w:hanging="360"/>
      </w:pPr>
      <w:rPr>
        <w:rFonts w:cs="Times New Roman"/>
      </w:rPr>
    </w:lvl>
    <w:lvl w:ilvl="4" w:tplc="08090019" w:tentative="1">
      <w:start w:val="1"/>
      <w:numFmt w:val="lowerLetter"/>
      <w:lvlText w:val="%5."/>
      <w:lvlJc w:val="left"/>
      <w:pPr>
        <w:tabs>
          <w:tab w:val="num" w:pos="4374"/>
        </w:tabs>
        <w:ind w:left="4374" w:hanging="360"/>
      </w:pPr>
      <w:rPr>
        <w:rFonts w:cs="Times New Roman"/>
      </w:rPr>
    </w:lvl>
    <w:lvl w:ilvl="5" w:tplc="0809001B" w:tentative="1">
      <w:start w:val="1"/>
      <w:numFmt w:val="lowerRoman"/>
      <w:lvlText w:val="%6."/>
      <w:lvlJc w:val="right"/>
      <w:pPr>
        <w:tabs>
          <w:tab w:val="num" w:pos="5094"/>
        </w:tabs>
        <w:ind w:left="5094" w:hanging="180"/>
      </w:pPr>
      <w:rPr>
        <w:rFonts w:cs="Times New Roman"/>
      </w:rPr>
    </w:lvl>
    <w:lvl w:ilvl="6" w:tplc="0809000F" w:tentative="1">
      <w:start w:val="1"/>
      <w:numFmt w:val="decimal"/>
      <w:lvlText w:val="%7."/>
      <w:lvlJc w:val="left"/>
      <w:pPr>
        <w:tabs>
          <w:tab w:val="num" w:pos="5814"/>
        </w:tabs>
        <w:ind w:left="5814" w:hanging="360"/>
      </w:pPr>
      <w:rPr>
        <w:rFonts w:cs="Times New Roman"/>
      </w:rPr>
    </w:lvl>
    <w:lvl w:ilvl="7" w:tplc="08090019" w:tentative="1">
      <w:start w:val="1"/>
      <w:numFmt w:val="lowerLetter"/>
      <w:lvlText w:val="%8."/>
      <w:lvlJc w:val="left"/>
      <w:pPr>
        <w:tabs>
          <w:tab w:val="num" w:pos="6534"/>
        </w:tabs>
        <w:ind w:left="6534" w:hanging="360"/>
      </w:pPr>
      <w:rPr>
        <w:rFonts w:cs="Times New Roman"/>
      </w:rPr>
    </w:lvl>
    <w:lvl w:ilvl="8" w:tplc="0809001B" w:tentative="1">
      <w:start w:val="1"/>
      <w:numFmt w:val="lowerRoman"/>
      <w:lvlText w:val="%9."/>
      <w:lvlJc w:val="right"/>
      <w:pPr>
        <w:tabs>
          <w:tab w:val="num" w:pos="7254"/>
        </w:tabs>
        <w:ind w:left="7254" w:hanging="180"/>
      </w:pPr>
      <w:rPr>
        <w:rFonts w:cs="Times New Roman"/>
      </w:rPr>
    </w:lvl>
  </w:abstractNum>
  <w:abstractNum w:abstractNumId="2">
    <w:nsid w:val="1DDD6356"/>
    <w:multiLevelType w:val="hybridMultilevel"/>
    <w:tmpl w:val="84124B7E"/>
    <w:lvl w:ilvl="0" w:tplc="08090001">
      <w:start w:val="1"/>
      <w:numFmt w:val="bullet"/>
      <w:lvlText w:val=""/>
      <w:lvlJc w:val="left"/>
      <w:pPr>
        <w:ind w:left="1494" w:hanging="360"/>
      </w:pPr>
      <w:rPr>
        <w:rFonts w:ascii="Symbol" w:hAnsi="Symbol" w:hint="default"/>
      </w:rPr>
    </w:lvl>
    <w:lvl w:ilvl="1" w:tplc="08090001">
      <w:start w:val="1"/>
      <w:numFmt w:val="bullet"/>
      <w:lvlText w:val=""/>
      <w:lvlJc w:val="left"/>
      <w:pPr>
        <w:ind w:left="2214" w:hanging="360"/>
      </w:pPr>
      <w:rPr>
        <w:rFonts w:ascii="Symbol" w:hAnsi="Symbo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2168428D"/>
    <w:multiLevelType w:val="multilevel"/>
    <w:tmpl w:val="386CF1F0"/>
    <w:lvl w:ilvl="0">
      <w:start w:val="1"/>
      <w:numFmt w:val="decimal"/>
      <w:pStyle w:val="AppendixHeading1"/>
      <w:lvlText w:val="A%1"/>
      <w:lvlJc w:val="right"/>
      <w:pPr>
        <w:tabs>
          <w:tab w:val="num" w:pos="851"/>
        </w:tabs>
        <w:ind w:left="851" w:hanging="284"/>
      </w:pPr>
      <w:rPr>
        <w:rFonts w:ascii="Arial" w:hAnsi="Arial" w:cs="Times New Roman" w:hint="default"/>
        <w:b/>
        <w:i w:val="0"/>
      </w:rPr>
    </w:lvl>
    <w:lvl w:ilvl="1">
      <w:start w:val="1"/>
      <w:numFmt w:val="decimal"/>
      <w:pStyle w:val="AppendixHeading1"/>
      <w:lvlText w:val="A%1.%2"/>
      <w:lvlJc w:val="right"/>
      <w:pPr>
        <w:tabs>
          <w:tab w:val="num" w:pos="851"/>
        </w:tabs>
        <w:ind w:left="851" w:hanging="284"/>
      </w:pPr>
      <w:rPr>
        <w:rFonts w:cs="Times New Roman"/>
      </w:rPr>
    </w:lvl>
    <w:lvl w:ilvl="2">
      <w:start w:val="1"/>
      <w:numFmt w:val="decimal"/>
      <w:lvlText w:val="A%1.%2.%3"/>
      <w:lvlJc w:val="right"/>
      <w:pPr>
        <w:tabs>
          <w:tab w:val="num" w:pos="851"/>
        </w:tabs>
        <w:ind w:left="851" w:hanging="284"/>
      </w:pPr>
      <w:rPr>
        <w:rFonts w:cs="Times New Roman"/>
      </w:rPr>
    </w:lvl>
    <w:lvl w:ilvl="3">
      <w:start w:val="1"/>
      <w:numFmt w:val="decimal"/>
      <w:pStyle w:val="AppendixHeading2"/>
      <w:lvlText w:val="A%1.%2.%3.%4."/>
      <w:lvlJc w:val="right"/>
      <w:pPr>
        <w:tabs>
          <w:tab w:val="num" w:pos="851"/>
        </w:tabs>
        <w:ind w:left="851" w:hanging="284"/>
      </w:pPr>
      <w:rPr>
        <w:rFonts w:ascii="Arial Narrow" w:hAnsi="Arial Narrow" w:cs="Times New Roman" w:hint="default"/>
        <w:b w:val="0"/>
        <w:i w:val="0"/>
        <w:sz w:val="16"/>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C091C33"/>
    <w:multiLevelType w:val="hybridMultilevel"/>
    <w:tmpl w:val="28E2DD7A"/>
    <w:lvl w:ilvl="0" w:tplc="70B07F5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2AC1FE1"/>
    <w:multiLevelType w:val="multilevel"/>
    <w:tmpl w:val="5244749C"/>
    <w:lvl w:ilvl="0">
      <w:start w:val="1"/>
      <w:numFmt w:val="decimal"/>
      <w:lvlText w:val="%1.0"/>
      <w:lvlJc w:val="left"/>
      <w:pPr>
        <w:ind w:left="1140" w:hanging="780"/>
      </w:pPr>
      <w:rPr>
        <w:rFonts w:hint="default"/>
      </w:rPr>
    </w:lvl>
    <w:lvl w:ilvl="1">
      <w:start w:val="1"/>
      <w:numFmt w:val="decimal"/>
      <w:lvlText w:val="%1.%2"/>
      <w:lvlJc w:val="left"/>
      <w:pPr>
        <w:ind w:left="1860" w:hanging="780"/>
      </w:pPr>
      <w:rPr>
        <w:rFonts w:hint="default"/>
      </w:rPr>
    </w:lvl>
    <w:lvl w:ilvl="2">
      <w:start w:val="1"/>
      <w:numFmt w:val="decimal"/>
      <w:lvlText w:val="%1.%2.%3"/>
      <w:lvlJc w:val="left"/>
      <w:pPr>
        <w:ind w:left="2580" w:hanging="7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6">
    <w:nsid w:val="35CE5183"/>
    <w:multiLevelType w:val="hybridMultilevel"/>
    <w:tmpl w:val="A846EE00"/>
    <w:lvl w:ilvl="0" w:tplc="E9B8B6FA">
      <w:start w:val="1"/>
      <w:numFmt w:val="lowerLetter"/>
      <w:lvlText w:val="%1."/>
      <w:lvlJc w:val="left"/>
      <w:pPr>
        <w:ind w:left="1065" w:hanging="360"/>
      </w:pPr>
      <w:rPr>
        <w:rFonts w:cs="Times New Roman" w:hint="default"/>
      </w:rPr>
    </w:lvl>
    <w:lvl w:ilvl="1" w:tplc="0809001B">
      <w:start w:val="1"/>
      <w:numFmt w:val="lowerRoman"/>
      <w:lvlText w:val="%2."/>
      <w:lvlJc w:val="righ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7">
    <w:nsid w:val="3AA1007B"/>
    <w:multiLevelType w:val="hybridMultilevel"/>
    <w:tmpl w:val="C9EA8D7A"/>
    <w:lvl w:ilvl="0" w:tplc="7A08E062">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3BAE3480"/>
    <w:multiLevelType w:val="hybridMultilevel"/>
    <w:tmpl w:val="829E7D56"/>
    <w:lvl w:ilvl="0" w:tplc="BA083812">
      <w:start w:val="1"/>
      <w:numFmt w:val="lowerRoman"/>
      <w:lvlText w:val="%1."/>
      <w:lvlJc w:val="left"/>
      <w:pPr>
        <w:ind w:left="1425" w:hanging="72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9">
    <w:nsid w:val="3EB85D17"/>
    <w:multiLevelType w:val="hybridMultilevel"/>
    <w:tmpl w:val="8AFEDD54"/>
    <w:lvl w:ilvl="0" w:tplc="0809001B">
      <w:start w:val="1"/>
      <w:numFmt w:val="lowerRoman"/>
      <w:lvlText w:val="%1."/>
      <w:lvlJc w:val="right"/>
      <w:pPr>
        <w:tabs>
          <w:tab w:val="num" w:pos="1444"/>
        </w:tabs>
        <w:ind w:left="1444" w:hanging="735"/>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10">
    <w:nsid w:val="424642DC"/>
    <w:multiLevelType w:val="multilevel"/>
    <w:tmpl w:val="6E066A14"/>
    <w:lvl w:ilvl="0">
      <w:start w:val="63"/>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nsid w:val="42F73228"/>
    <w:multiLevelType w:val="hybridMultilevel"/>
    <w:tmpl w:val="F5BCB2E2"/>
    <w:lvl w:ilvl="0" w:tplc="B2665EB6">
      <w:start w:val="1"/>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0A0F46"/>
    <w:multiLevelType w:val="singleLevel"/>
    <w:tmpl w:val="8DA8EC0E"/>
    <w:lvl w:ilvl="0">
      <w:start w:val="2"/>
      <w:numFmt w:val="decimal"/>
      <w:lvlText w:val="%1."/>
      <w:legacy w:legacy="1" w:legacySpace="0" w:legacyIndent="540"/>
      <w:lvlJc w:val="left"/>
      <w:pPr>
        <w:ind w:left="540" w:hanging="540"/>
      </w:pPr>
      <w:rPr>
        <w:rFonts w:cs="Times New Roman"/>
      </w:rPr>
    </w:lvl>
  </w:abstractNum>
  <w:abstractNum w:abstractNumId="13">
    <w:nsid w:val="438F0F42"/>
    <w:multiLevelType w:val="multilevel"/>
    <w:tmpl w:val="19FC397A"/>
    <w:lvl w:ilvl="0">
      <w:start w:val="2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490F1A77"/>
    <w:multiLevelType w:val="hybridMultilevel"/>
    <w:tmpl w:val="E3420BC4"/>
    <w:lvl w:ilvl="0" w:tplc="D99E3678">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5">
    <w:nsid w:val="4AEE5FA3"/>
    <w:multiLevelType w:val="multilevel"/>
    <w:tmpl w:val="7C589FDA"/>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nsid w:val="56B52498"/>
    <w:multiLevelType w:val="multilevel"/>
    <w:tmpl w:val="2854A9CA"/>
    <w:lvl w:ilvl="0">
      <w:start w:val="6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8DC2649"/>
    <w:multiLevelType w:val="hybridMultilevel"/>
    <w:tmpl w:val="DBF6E8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017A47"/>
    <w:multiLevelType w:val="hybridMultilevel"/>
    <w:tmpl w:val="E014FFF2"/>
    <w:lvl w:ilvl="0" w:tplc="08090001">
      <w:start w:val="1"/>
      <w:numFmt w:val="bullet"/>
      <w:lvlText w:val=""/>
      <w:lvlJc w:val="left"/>
      <w:pPr>
        <w:ind w:left="1854" w:hanging="720"/>
      </w:pPr>
      <w:rPr>
        <w:rFonts w:ascii="Symbol" w:hAnsi="Symbol"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9">
    <w:nsid w:val="6BC82B0C"/>
    <w:multiLevelType w:val="hybridMultilevel"/>
    <w:tmpl w:val="E9BC876E"/>
    <w:lvl w:ilvl="0" w:tplc="3304691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6E481B19"/>
    <w:multiLevelType w:val="multilevel"/>
    <w:tmpl w:val="8CA87C1C"/>
    <w:lvl w:ilvl="0">
      <w:start w:val="62"/>
      <w:numFmt w:val="decimal"/>
      <w:lvlText w:val="%1"/>
      <w:lvlJc w:val="left"/>
      <w:pPr>
        <w:ind w:left="465" w:hanging="465"/>
      </w:pPr>
      <w:rPr>
        <w:rFonts w:hint="default"/>
      </w:rPr>
    </w:lvl>
    <w:lvl w:ilvl="1">
      <w:start w:val="1"/>
      <w:numFmt w:val="decimal"/>
      <w:lvlText w:val="%1.%2"/>
      <w:lvlJc w:val="left"/>
      <w:pPr>
        <w:ind w:left="2625" w:hanging="46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12"/>
  </w:num>
  <w:num w:numId="3">
    <w:abstractNumId w:val="11"/>
  </w:num>
  <w:num w:numId="4">
    <w:abstractNumId w:val="1"/>
  </w:num>
  <w:num w:numId="5">
    <w:abstractNumId w:val="9"/>
  </w:num>
  <w:num w:numId="6">
    <w:abstractNumId w:val="6"/>
  </w:num>
  <w:num w:numId="7">
    <w:abstractNumId w:val="18"/>
  </w:num>
  <w:num w:numId="8">
    <w:abstractNumId w:val="19"/>
  </w:num>
  <w:num w:numId="9">
    <w:abstractNumId w:val="0"/>
  </w:num>
  <w:num w:numId="10">
    <w:abstractNumId w:val="14"/>
  </w:num>
  <w:num w:numId="11">
    <w:abstractNumId w:val="8"/>
  </w:num>
  <w:num w:numId="12">
    <w:abstractNumId w:val="4"/>
  </w:num>
  <w:num w:numId="13">
    <w:abstractNumId w:val="15"/>
  </w:num>
  <w:num w:numId="14">
    <w:abstractNumId w:val="16"/>
  </w:num>
  <w:num w:numId="15">
    <w:abstractNumId w:val="2"/>
  </w:num>
  <w:num w:numId="16">
    <w:abstractNumId w:val="5"/>
  </w:num>
  <w:num w:numId="17">
    <w:abstractNumId w:val="7"/>
  </w:num>
  <w:num w:numId="18">
    <w:abstractNumId w:val="13"/>
  </w:num>
  <w:num w:numId="19">
    <w:abstractNumId w:val="10"/>
  </w:num>
  <w:num w:numId="20">
    <w:abstractNumId w:val="20"/>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C84"/>
    <w:rsid w:val="00001625"/>
    <w:rsid w:val="00002E3E"/>
    <w:rsid w:val="0000438C"/>
    <w:rsid w:val="00004675"/>
    <w:rsid w:val="00004921"/>
    <w:rsid w:val="00005866"/>
    <w:rsid w:val="00006620"/>
    <w:rsid w:val="00010C0E"/>
    <w:rsid w:val="00011966"/>
    <w:rsid w:val="00011AA9"/>
    <w:rsid w:val="00011F43"/>
    <w:rsid w:val="00012397"/>
    <w:rsid w:val="00012868"/>
    <w:rsid w:val="00014FC6"/>
    <w:rsid w:val="0001579D"/>
    <w:rsid w:val="000158BE"/>
    <w:rsid w:val="00020F10"/>
    <w:rsid w:val="00021180"/>
    <w:rsid w:val="000217EB"/>
    <w:rsid w:val="0002297B"/>
    <w:rsid w:val="0002374B"/>
    <w:rsid w:val="00023963"/>
    <w:rsid w:val="00023BD6"/>
    <w:rsid w:val="00024411"/>
    <w:rsid w:val="00025D40"/>
    <w:rsid w:val="0002645B"/>
    <w:rsid w:val="0002711A"/>
    <w:rsid w:val="00033879"/>
    <w:rsid w:val="00035097"/>
    <w:rsid w:val="0003572B"/>
    <w:rsid w:val="00041B9E"/>
    <w:rsid w:val="00041C95"/>
    <w:rsid w:val="00042171"/>
    <w:rsid w:val="00042454"/>
    <w:rsid w:val="00044450"/>
    <w:rsid w:val="00044A26"/>
    <w:rsid w:val="00045677"/>
    <w:rsid w:val="000465A8"/>
    <w:rsid w:val="00046A75"/>
    <w:rsid w:val="00051FE7"/>
    <w:rsid w:val="0005208A"/>
    <w:rsid w:val="00052362"/>
    <w:rsid w:val="00052C28"/>
    <w:rsid w:val="00053290"/>
    <w:rsid w:val="00053D4B"/>
    <w:rsid w:val="0005443E"/>
    <w:rsid w:val="00057161"/>
    <w:rsid w:val="000615FC"/>
    <w:rsid w:val="000668F8"/>
    <w:rsid w:val="000731A9"/>
    <w:rsid w:val="000753B1"/>
    <w:rsid w:val="00075684"/>
    <w:rsid w:val="00075906"/>
    <w:rsid w:val="00080C34"/>
    <w:rsid w:val="00080F7C"/>
    <w:rsid w:val="00080FA2"/>
    <w:rsid w:val="00085C29"/>
    <w:rsid w:val="0008794A"/>
    <w:rsid w:val="000926B3"/>
    <w:rsid w:val="00093F0A"/>
    <w:rsid w:val="00096BC1"/>
    <w:rsid w:val="00097CC0"/>
    <w:rsid w:val="000A1A12"/>
    <w:rsid w:val="000A2D48"/>
    <w:rsid w:val="000A4474"/>
    <w:rsid w:val="000A4802"/>
    <w:rsid w:val="000A64C2"/>
    <w:rsid w:val="000A7C9B"/>
    <w:rsid w:val="000B04F5"/>
    <w:rsid w:val="000B092A"/>
    <w:rsid w:val="000B137B"/>
    <w:rsid w:val="000B1FD0"/>
    <w:rsid w:val="000B4A61"/>
    <w:rsid w:val="000B4B9A"/>
    <w:rsid w:val="000B547C"/>
    <w:rsid w:val="000B6369"/>
    <w:rsid w:val="000C07AE"/>
    <w:rsid w:val="000C29AE"/>
    <w:rsid w:val="000C3028"/>
    <w:rsid w:val="000C46BC"/>
    <w:rsid w:val="000C4969"/>
    <w:rsid w:val="000D40D2"/>
    <w:rsid w:val="000D7C1E"/>
    <w:rsid w:val="000D7E0F"/>
    <w:rsid w:val="000E067A"/>
    <w:rsid w:val="000E08EA"/>
    <w:rsid w:val="000E2D93"/>
    <w:rsid w:val="000F13D2"/>
    <w:rsid w:val="000F3DDA"/>
    <w:rsid w:val="000F54BA"/>
    <w:rsid w:val="000F5B13"/>
    <w:rsid w:val="00100316"/>
    <w:rsid w:val="001008C2"/>
    <w:rsid w:val="00100BA0"/>
    <w:rsid w:val="00101297"/>
    <w:rsid w:val="001034C6"/>
    <w:rsid w:val="00104836"/>
    <w:rsid w:val="001076A9"/>
    <w:rsid w:val="001101C5"/>
    <w:rsid w:val="0011180C"/>
    <w:rsid w:val="00111A1A"/>
    <w:rsid w:val="00111FB7"/>
    <w:rsid w:val="00113B36"/>
    <w:rsid w:val="00113DD5"/>
    <w:rsid w:val="00117DD4"/>
    <w:rsid w:val="0012484B"/>
    <w:rsid w:val="00125182"/>
    <w:rsid w:val="00125623"/>
    <w:rsid w:val="001276FD"/>
    <w:rsid w:val="00132516"/>
    <w:rsid w:val="001336E3"/>
    <w:rsid w:val="0013544C"/>
    <w:rsid w:val="001447C5"/>
    <w:rsid w:val="00144954"/>
    <w:rsid w:val="0015083B"/>
    <w:rsid w:val="00151963"/>
    <w:rsid w:val="00155756"/>
    <w:rsid w:val="001607B9"/>
    <w:rsid w:val="00162914"/>
    <w:rsid w:val="00163CE6"/>
    <w:rsid w:val="0016521C"/>
    <w:rsid w:val="00166447"/>
    <w:rsid w:val="00167C03"/>
    <w:rsid w:val="00186E01"/>
    <w:rsid w:val="00193475"/>
    <w:rsid w:val="001952C0"/>
    <w:rsid w:val="00196577"/>
    <w:rsid w:val="001971DC"/>
    <w:rsid w:val="00197577"/>
    <w:rsid w:val="001A0CCE"/>
    <w:rsid w:val="001A2023"/>
    <w:rsid w:val="001A2298"/>
    <w:rsid w:val="001A29FC"/>
    <w:rsid w:val="001A2A8D"/>
    <w:rsid w:val="001B020A"/>
    <w:rsid w:val="001B1139"/>
    <w:rsid w:val="001B55E9"/>
    <w:rsid w:val="001C482C"/>
    <w:rsid w:val="001C4B07"/>
    <w:rsid w:val="001C7F05"/>
    <w:rsid w:val="001D13E2"/>
    <w:rsid w:val="001D1B56"/>
    <w:rsid w:val="001D1C44"/>
    <w:rsid w:val="001D7233"/>
    <w:rsid w:val="001E1FFD"/>
    <w:rsid w:val="001E3F2E"/>
    <w:rsid w:val="001E5DB8"/>
    <w:rsid w:val="001F1BFB"/>
    <w:rsid w:val="001F2A3B"/>
    <w:rsid w:val="001F3C08"/>
    <w:rsid w:val="001F5971"/>
    <w:rsid w:val="001F5F5E"/>
    <w:rsid w:val="002024F0"/>
    <w:rsid w:val="002047E1"/>
    <w:rsid w:val="00206B78"/>
    <w:rsid w:val="00210615"/>
    <w:rsid w:val="002107F9"/>
    <w:rsid w:val="00210E54"/>
    <w:rsid w:val="00210E5F"/>
    <w:rsid w:val="00211153"/>
    <w:rsid w:val="00212D36"/>
    <w:rsid w:val="00214403"/>
    <w:rsid w:val="0021642A"/>
    <w:rsid w:val="00222ECA"/>
    <w:rsid w:val="00225320"/>
    <w:rsid w:val="00230B9E"/>
    <w:rsid w:val="00243125"/>
    <w:rsid w:val="00243D1E"/>
    <w:rsid w:val="00243F14"/>
    <w:rsid w:val="0025013B"/>
    <w:rsid w:val="00250370"/>
    <w:rsid w:val="00250FC9"/>
    <w:rsid w:val="00252C98"/>
    <w:rsid w:val="002542C1"/>
    <w:rsid w:val="002562C7"/>
    <w:rsid w:val="00260954"/>
    <w:rsid w:val="00262919"/>
    <w:rsid w:val="00263C20"/>
    <w:rsid w:val="00264D6B"/>
    <w:rsid w:val="002654CC"/>
    <w:rsid w:val="002703A1"/>
    <w:rsid w:val="002714D6"/>
    <w:rsid w:val="002771E8"/>
    <w:rsid w:val="002818E9"/>
    <w:rsid w:val="002824FF"/>
    <w:rsid w:val="00283728"/>
    <w:rsid w:val="002849C2"/>
    <w:rsid w:val="00285310"/>
    <w:rsid w:val="00285A2A"/>
    <w:rsid w:val="00291AEA"/>
    <w:rsid w:val="0029487C"/>
    <w:rsid w:val="0029715D"/>
    <w:rsid w:val="00297A56"/>
    <w:rsid w:val="00297CCC"/>
    <w:rsid w:val="002A11C7"/>
    <w:rsid w:val="002A48C1"/>
    <w:rsid w:val="002A51FE"/>
    <w:rsid w:val="002A60AA"/>
    <w:rsid w:val="002B5DEC"/>
    <w:rsid w:val="002B7642"/>
    <w:rsid w:val="002C22A7"/>
    <w:rsid w:val="002C7673"/>
    <w:rsid w:val="002D05D1"/>
    <w:rsid w:val="002D08BA"/>
    <w:rsid w:val="002D143D"/>
    <w:rsid w:val="002D467B"/>
    <w:rsid w:val="002D483B"/>
    <w:rsid w:val="002D6967"/>
    <w:rsid w:val="002D7778"/>
    <w:rsid w:val="002E077B"/>
    <w:rsid w:val="002E12CA"/>
    <w:rsid w:val="002E2A44"/>
    <w:rsid w:val="002E2A47"/>
    <w:rsid w:val="002E30FF"/>
    <w:rsid w:val="002E34E9"/>
    <w:rsid w:val="002E400C"/>
    <w:rsid w:val="002E568D"/>
    <w:rsid w:val="002E7079"/>
    <w:rsid w:val="002E7ABD"/>
    <w:rsid w:val="002F59AA"/>
    <w:rsid w:val="002F62B5"/>
    <w:rsid w:val="002F734D"/>
    <w:rsid w:val="0030093C"/>
    <w:rsid w:val="00300A38"/>
    <w:rsid w:val="003027E0"/>
    <w:rsid w:val="00302A61"/>
    <w:rsid w:val="00304C2A"/>
    <w:rsid w:val="003060EE"/>
    <w:rsid w:val="003109AC"/>
    <w:rsid w:val="003145D5"/>
    <w:rsid w:val="00315A05"/>
    <w:rsid w:val="00315CFF"/>
    <w:rsid w:val="003179E2"/>
    <w:rsid w:val="00324C58"/>
    <w:rsid w:val="00325200"/>
    <w:rsid w:val="00325A27"/>
    <w:rsid w:val="003338C0"/>
    <w:rsid w:val="003358D3"/>
    <w:rsid w:val="003360CE"/>
    <w:rsid w:val="0034126F"/>
    <w:rsid w:val="003419B6"/>
    <w:rsid w:val="0034433E"/>
    <w:rsid w:val="0034683E"/>
    <w:rsid w:val="0034721F"/>
    <w:rsid w:val="00350B0C"/>
    <w:rsid w:val="00352548"/>
    <w:rsid w:val="00352AB0"/>
    <w:rsid w:val="00355124"/>
    <w:rsid w:val="0035737D"/>
    <w:rsid w:val="003612D9"/>
    <w:rsid w:val="003669A5"/>
    <w:rsid w:val="00366DF9"/>
    <w:rsid w:val="003721A7"/>
    <w:rsid w:val="00375615"/>
    <w:rsid w:val="0037636D"/>
    <w:rsid w:val="00382CB5"/>
    <w:rsid w:val="0038317C"/>
    <w:rsid w:val="003856FD"/>
    <w:rsid w:val="00385E5A"/>
    <w:rsid w:val="00387765"/>
    <w:rsid w:val="00387DCB"/>
    <w:rsid w:val="003909C5"/>
    <w:rsid w:val="00390EE9"/>
    <w:rsid w:val="00391D65"/>
    <w:rsid w:val="00392553"/>
    <w:rsid w:val="003941CB"/>
    <w:rsid w:val="00394FF0"/>
    <w:rsid w:val="003A2D55"/>
    <w:rsid w:val="003A3ED7"/>
    <w:rsid w:val="003A4558"/>
    <w:rsid w:val="003A569E"/>
    <w:rsid w:val="003B2D4E"/>
    <w:rsid w:val="003B3938"/>
    <w:rsid w:val="003B449E"/>
    <w:rsid w:val="003B5384"/>
    <w:rsid w:val="003B5542"/>
    <w:rsid w:val="003C01E8"/>
    <w:rsid w:val="003C0BD0"/>
    <w:rsid w:val="003C157C"/>
    <w:rsid w:val="003C178C"/>
    <w:rsid w:val="003C3B35"/>
    <w:rsid w:val="003C3B76"/>
    <w:rsid w:val="003C65B8"/>
    <w:rsid w:val="003D4A60"/>
    <w:rsid w:val="003D55DD"/>
    <w:rsid w:val="003D5B65"/>
    <w:rsid w:val="003D6AD5"/>
    <w:rsid w:val="003E0438"/>
    <w:rsid w:val="003E3258"/>
    <w:rsid w:val="003E6A23"/>
    <w:rsid w:val="003E7293"/>
    <w:rsid w:val="003F027A"/>
    <w:rsid w:val="003F2272"/>
    <w:rsid w:val="003F392F"/>
    <w:rsid w:val="003F4105"/>
    <w:rsid w:val="003F58D1"/>
    <w:rsid w:val="003F726C"/>
    <w:rsid w:val="003F76DA"/>
    <w:rsid w:val="004050A8"/>
    <w:rsid w:val="00410BA8"/>
    <w:rsid w:val="004123FD"/>
    <w:rsid w:val="004178A0"/>
    <w:rsid w:val="004220B0"/>
    <w:rsid w:val="00422C6C"/>
    <w:rsid w:val="0042342D"/>
    <w:rsid w:val="00423C8C"/>
    <w:rsid w:val="00423C9B"/>
    <w:rsid w:val="004259FC"/>
    <w:rsid w:val="00425A24"/>
    <w:rsid w:val="004273EE"/>
    <w:rsid w:val="00430C4A"/>
    <w:rsid w:val="00431AED"/>
    <w:rsid w:val="00433EBA"/>
    <w:rsid w:val="00437B57"/>
    <w:rsid w:val="004406B0"/>
    <w:rsid w:val="00441B84"/>
    <w:rsid w:val="00444A2C"/>
    <w:rsid w:val="00444B80"/>
    <w:rsid w:val="00444F7C"/>
    <w:rsid w:val="00446175"/>
    <w:rsid w:val="00451A4D"/>
    <w:rsid w:val="00452D0A"/>
    <w:rsid w:val="00452E53"/>
    <w:rsid w:val="00453197"/>
    <w:rsid w:val="004545BF"/>
    <w:rsid w:val="00454E79"/>
    <w:rsid w:val="0045574F"/>
    <w:rsid w:val="00455909"/>
    <w:rsid w:val="00457209"/>
    <w:rsid w:val="00460886"/>
    <w:rsid w:val="00463333"/>
    <w:rsid w:val="004636F0"/>
    <w:rsid w:val="00467445"/>
    <w:rsid w:val="00467AB4"/>
    <w:rsid w:val="00467B94"/>
    <w:rsid w:val="004704D0"/>
    <w:rsid w:val="00470E2B"/>
    <w:rsid w:val="004718D6"/>
    <w:rsid w:val="00471C13"/>
    <w:rsid w:val="0047542C"/>
    <w:rsid w:val="00480331"/>
    <w:rsid w:val="004822E9"/>
    <w:rsid w:val="00485094"/>
    <w:rsid w:val="00486E8E"/>
    <w:rsid w:val="0048785A"/>
    <w:rsid w:val="00487985"/>
    <w:rsid w:val="00490F00"/>
    <w:rsid w:val="00492B55"/>
    <w:rsid w:val="004939F2"/>
    <w:rsid w:val="00496C51"/>
    <w:rsid w:val="00497896"/>
    <w:rsid w:val="004A054C"/>
    <w:rsid w:val="004A2191"/>
    <w:rsid w:val="004A271D"/>
    <w:rsid w:val="004A4FB4"/>
    <w:rsid w:val="004A5994"/>
    <w:rsid w:val="004B07C4"/>
    <w:rsid w:val="004B1100"/>
    <w:rsid w:val="004B12F0"/>
    <w:rsid w:val="004B32BD"/>
    <w:rsid w:val="004B645F"/>
    <w:rsid w:val="004B654B"/>
    <w:rsid w:val="004B6A10"/>
    <w:rsid w:val="004C3216"/>
    <w:rsid w:val="004C4E34"/>
    <w:rsid w:val="004C555E"/>
    <w:rsid w:val="004C5E46"/>
    <w:rsid w:val="004C673D"/>
    <w:rsid w:val="004D007C"/>
    <w:rsid w:val="004D123C"/>
    <w:rsid w:val="004D12F0"/>
    <w:rsid w:val="004D3A6A"/>
    <w:rsid w:val="004D6678"/>
    <w:rsid w:val="004E3D6E"/>
    <w:rsid w:val="004F1B39"/>
    <w:rsid w:val="004F582B"/>
    <w:rsid w:val="004F5BE0"/>
    <w:rsid w:val="004F7D97"/>
    <w:rsid w:val="005009AE"/>
    <w:rsid w:val="00500E3E"/>
    <w:rsid w:val="00501111"/>
    <w:rsid w:val="00502659"/>
    <w:rsid w:val="00502C15"/>
    <w:rsid w:val="00504B7A"/>
    <w:rsid w:val="0050600F"/>
    <w:rsid w:val="00507BC3"/>
    <w:rsid w:val="00511090"/>
    <w:rsid w:val="00514DF1"/>
    <w:rsid w:val="00515860"/>
    <w:rsid w:val="00516F7E"/>
    <w:rsid w:val="0052194B"/>
    <w:rsid w:val="005262F1"/>
    <w:rsid w:val="00540AF4"/>
    <w:rsid w:val="00540FF5"/>
    <w:rsid w:val="005410AA"/>
    <w:rsid w:val="005413AB"/>
    <w:rsid w:val="0054342E"/>
    <w:rsid w:val="00545C3A"/>
    <w:rsid w:val="0055064C"/>
    <w:rsid w:val="00550D79"/>
    <w:rsid w:val="00552F5F"/>
    <w:rsid w:val="005555E3"/>
    <w:rsid w:val="00556CCE"/>
    <w:rsid w:val="00557448"/>
    <w:rsid w:val="00557DD2"/>
    <w:rsid w:val="00566BF9"/>
    <w:rsid w:val="0056787C"/>
    <w:rsid w:val="00574B30"/>
    <w:rsid w:val="00582C69"/>
    <w:rsid w:val="00583ABD"/>
    <w:rsid w:val="00584125"/>
    <w:rsid w:val="00585873"/>
    <w:rsid w:val="00585F1E"/>
    <w:rsid w:val="00591BBF"/>
    <w:rsid w:val="00591FF8"/>
    <w:rsid w:val="005940C1"/>
    <w:rsid w:val="00594FE0"/>
    <w:rsid w:val="00595E00"/>
    <w:rsid w:val="005977DF"/>
    <w:rsid w:val="005A494C"/>
    <w:rsid w:val="005A6255"/>
    <w:rsid w:val="005B006D"/>
    <w:rsid w:val="005B16EB"/>
    <w:rsid w:val="005B2A41"/>
    <w:rsid w:val="005B656C"/>
    <w:rsid w:val="005B76E8"/>
    <w:rsid w:val="005C2842"/>
    <w:rsid w:val="005C75A3"/>
    <w:rsid w:val="005D3D7D"/>
    <w:rsid w:val="005D67C8"/>
    <w:rsid w:val="005D6972"/>
    <w:rsid w:val="005E10B2"/>
    <w:rsid w:val="005E369E"/>
    <w:rsid w:val="005E69D9"/>
    <w:rsid w:val="005E7F10"/>
    <w:rsid w:val="005F0785"/>
    <w:rsid w:val="005F15C0"/>
    <w:rsid w:val="005F287F"/>
    <w:rsid w:val="005F2F4F"/>
    <w:rsid w:val="005F3242"/>
    <w:rsid w:val="005F3970"/>
    <w:rsid w:val="005F531A"/>
    <w:rsid w:val="005F5A35"/>
    <w:rsid w:val="005F69CD"/>
    <w:rsid w:val="0061124B"/>
    <w:rsid w:val="006122A6"/>
    <w:rsid w:val="00615A50"/>
    <w:rsid w:val="00621B1A"/>
    <w:rsid w:val="0062344D"/>
    <w:rsid w:val="00623E70"/>
    <w:rsid w:val="00625E44"/>
    <w:rsid w:val="0062682A"/>
    <w:rsid w:val="00627CC0"/>
    <w:rsid w:val="00631440"/>
    <w:rsid w:val="006327A6"/>
    <w:rsid w:val="00634993"/>
    <w:rsid w:val="00635D26"/>
    <w:rsid w:val="0064294A"/>
    <w:rsid w:val="00645110"/>
    <w:rsid w:val="006538E0"/>
    <w:rsid w:val="0065453E"/>
    <w:rsid w:val="006559D2"/>
    <w:rsid w:val="006569C5"/>
    <w:rsid w:val="00664553"/>
    <w:rsid w:val="006652E0"/>
    <w:rsid w:val="0066567B"/>
    <w:rsid w:val="00666003"/>
    <w:rsid w:val="00671AA4"/>
    <w:rsid w:val="00672781"/>
    <w:rsid w:val="0067544B"/>
    <w:rsid w:val="00675891"/>
    <w:rsid w:val="00681853"/>
    <w:rsid w:val="006823A0"/>
    <w:rsid w:val="00682D56"/>
    <w:rsid w:val="00683FA8"/>
    <w:rsid w:val="00684DF8"/>
    <w:rsid w:val="00691E6D"/>
    <w:rsid w:val="00692863"/>
    <w:rsid w:val="0069570B"/>
    <w:rsid w:val="006A505E"/>
    <w:rsid w:val="006A6CB0"/>
    <w:rsid w:val="006B1883"/>
    <w:rsid w:val="006B3047"/>
    <w:rsid w:val="006B3A37"/>
    <w:rsid w:val="006B54CC"/>
    <w:rsid w:val="006B5702"/>
    <w:rsid w:val="006B720E"/>
    <w:rsid w:val="006B795D"/>
    <w:rsid w:val="006D0DF1"/>
    <w:rsid w:val="006D0F79"/>
    <w:rsid w:val="006D1DAB"/>
    <w:rsid w:val="006D38BA"/>
    <w:rsid w:val="006D3AA5"/>
    <w:rsid w:val="006D5A30"/>
    <w:rsid w:val="006D6AE4"/>
    <w:rsid w:val="006E06C3"/>
    <w:rsid w:val="006E2BAC"/>
    <w:rsid w:val="006E2E40"/>
    <w:rsid w:val="006E6150"/>
    <w:rsid w:val="006E74FC"/>
    <w:rsid w:val="006F073B"/>
    <w:rsid w:val="006F1521"/>
    <w:rsid w:val="006F4E3C"/>
    <w:rsid w:val="006F55C7"/>
    <w:rsid w:val="006F7339"/>
    <w:rsid w:val="006F7D3F"/>
    <w:rsid w:val="007015D9"/>
    <w:rsid w:val="00703E61"/>
    <w:rsid w:val="00703ED2"/>
    <w:rsid w:val="0070500B"/>
    <w:rsid w:val="007052A6"/>
    <w:rsid w:val="00705B9A"/>
    <w:rsid w:val="007064BB"/>
    <w:rsid w:val="007070F0"/>
    <w:rsid w:val="00710ECE"/>
    <w:rsid w:val="0071230E"/>
    <w:rsid w:val="007158E2"/>
    <w:rsid w:val="00715D60"/>
    <w:rsid w:val="00720710"/>
    <w:rsid w:val="007216C8"/>
    <w:rsid w:val="00724517"/>
    <w:rsid w:val="00724AB7"/>
    <w:rsid w:val="00726C31"/>
    <w:rsid w:val="007279F4"/>
    <w:rsid w:val="00731AFE"/>
    <w:rsid w:val="00734200"/>
    <w:rsid w:val="007368D1"/>
    <w:rsid w:val="00737EB1"/>
    <w:rsid w:val="00740273"/>
    <w:rsid w:val="00743664"/>
    <w:rsid w:val="007456C1"/>
    <w:rsid w:val="00752756"/>
    <w:rsid w:val="00753049"/>
    <w:rsid w:val="00754FD7"/>
    <w:rsid w:val="007554AE"/>
    <w:rsid w:val="00755D23"/>
    <w:rsid w:val="0075635F"/>
    <w:rsid w:val="007578AD"/>
    <w:rsid w:val="00760C17"/>
    <w:rsid w:val="00761F8D"/>
    <w:rsid w:val="007624F8"/>
    <w:rsid w:val="00763EC3"/>
    <w:rsid w:val="007641DD"/>
    <w:rsid w:val="00764D21"/>
    <w:rsid w:val="007650BC"/>
    <w:rsid w:val="007651E0"/>
    <w:rsid w:val="00770335"/>
    <w:rsid w:val="0077037B"/>
    <w:rsid w:val="007715C3"/>
    <w:rsid w:val="00772B80"/>
    <w:rsid w:val="0077450E"/>
    <w:rsid w:val="0077472A"/>
    <w:rsid w:val="007762A5"/>
    <w:rsid w:val="00777BDD"/>
    <w:rsid w:val="0078232A"/>
    <w:rsid w:val="00783ACC"/>
    <w:rsid w:val="00792321"/>
    <w:rsid w:val="0079519B"/>
    <w:rsid w:val="007A25DF"/>
    <w:rsid w:val="007B5527"/>
    <w:rsid w:val="007C09D0"/>
    <w:rsid w:val="007C236D"/>
    <w:rsid w:val="007C2380"/>
    <w:rsid w:val="007C396B"/>
    <w:rsid w:val="007C3CCC"/>
    <w:rsid w:val="007C5941"/>
    <w:rsid w:val="007C5D85"/>
    <w:rsid w:val="007C7639"/>
    <w:rsid w:val="007D0610"/>
    <w:rsid w:val="007D1C28"/>
    <w:rsid w:val="007D2070"/>
    <w:rsid w:val="007D381C"/>
    <w:rsid w:val="007D3DDE"/>
    <w:rsid w:val="007D6548"/>
    <w:rsid w:val="007D697F"/>
    <w:rsid w:val="007E5175"/>
    <w:rsid w:val="007E6D97"/>
    <w:rsid w:val="007E7999"/>
    <w:rsid w:val="007F358E"/>
    <w:rsid w:val="007F3CD5"/>
    <w:rsid w:val="007F6B8A"/>
    <w:rsid w:val="007F6C61"/>
    <w:rsid w:val="008006F2"/>
    <w:rsid w:val="00800979"/>
    <w:rsid w:val="00801080"/>
    <w:rsid w:val="008017E8"/>
    <w:rsid w:val="00802241"/>
    <w:rsid w:val="008123D4"/>
    <w:rsid w:val="00822A5E"/>
    <w:rsid w:val="00823425"/>
    <w:rsid w:val="00824B16"/>
    <w:rsid w:val="00826FF1"/>
    <w:rsid w:val="00827C84"/>
    <w:rsid w:val="00837E70"/>
    <w:rsid w:val="00840318"/>
    <w:rsid w:val="00841926"/>
    <w:rsid w:val="00841DF3"/>
    <w:rsid w:val="00842E9E"/>
    <w:rsid w:val="0084336C"/>
    <w:rsid w:val="008439BA"/>
    <w:rsid w:val="00847FFE"/>
    <w:rsid w:val="00851C6C"/>
    <w:rsid w:val="00851EFA"/>
    <w:rsid w:val="00853B09"/>
    <w:rsid w:val="008561AE"/>
    <w:rsid w:val="00856559"/>
    <w:rsid w:val="00856BE2"/>
    <w:rsid w:val="0085735A"/>
    <w:rsid w:val="008617A0"/>
    <w:rsid w:val="0086249D"/>
    <w:rsid w:val="00862642"/>
    <w:rsid w:val="0086287B"/>
    <w:rsid w:val="00863B74"/>
    <w:rsid w:val="00865B10"/>
    <w:rsid w:val="00866E58"/>
    <w:rsid w:val="00872376"/>
    <w:rsid w:val="008750BD"/>
    <w:rsid w:val="008753C5"/>
    <w:rsid w:val="00876942"/>
    <w:rsid w:val="00883E56"/>
    <w:rsid w:val="00885F1D"/>
    <w:rsid w:val="0088610F"/>
    <w:rsid w:val="00891F2F"/>
    <w:rsid w:val="0089450C"/>
    <w:rsid w:val="00897987"/>
    <w:rsid w:val="008A1F58"/>
    <w:rsid w:val="008A24C4"/>
    <w:rsid w:val="008A32D5"/>
    <w:rsid w:val="008A50DD"/>
    <w:rsid w:val="008A5FD6"/>
    <w:rsid w:val="008B1793"/>
    <w:rsid w:val="008B30F3"/>
    <w:rsid w:val="008B68A7"/>
    <w:rsid w:val="008B74DB"/>
    <w:rsid w:val="008B7CD0"/>
    <w:rsid w:val="008C0F8F"/>
    <w:rsid w:val="008C2C02"/>
    <w:rsid w:val="008C3014"/>
    <w:rsid w:val="008C59F5"/>
    <w:rsid w:val="008C62F6"/>
    <w:rsid w:val="008C75CB"/>
    <w:rsid w:val="008C76AC"/>
    <w:rsid w:val="008D07BC"/>
    <w:rsid w:val="008D231F"/>
    <w:rsid w:val="008D2E56"/>
    <w:rsid w:val="008D3F32"/>
    <w:rsid w:val="008E12F1"/>
    <w:rsid w:val="008E17A5"/>
    <w:rsid w:val="008E2417"/>
    <w:rsid w:val="008E3546"/>
    <w:rsid w:val="008E4C90"/>
    <w:rsid w:val="008F13CE"/>
    <w:rsid w:val="008F3808"/>
    <w:rsid w:val="0090104E"/>
    <w:rsid w:val="00905E80"/>
    <w:rsid w:val="00906911"/>
    <w:rsid w:val="00910D3C"/>
    <w:rsid w:val="0091176F"/>
    <w:rsid w:val="00912A78"/>
    <w:rsid w:val="00920791"/>
    <w:rsid w:val="00921446"/>
    <w:rsid w:val="00921AFF"/>
    <w:rsid w:val="00921F6D"/>
    <w:rsid w:val="00927261"/>
    <w:rsid w:val="00930D96"/>
    <w:rsid w:val="009326FF"/>
    <w:rsid w:val="00933B71"/>
    <w:rsid w:val="00935424"/>
    <w:rsid w:val="00937A38"/>
    <w:rsid w:val="00941748"/>
    <w:rsid w:val="0094307B"/>
    <w:rsid w:val="00943E42"/>
    <w:rsid w:val="00944C68"/>
    <w:rsid w:val="009461E1"/>
    <w:rsid w:val="00947C1B"/>
    <w:rsid w:val="00950192"/>
    <w:rsid w:val="00953A51"/>
    <w:rsid w:val="0095428E"/>
    <w:rsid w:val="009559E0"/>
    <w:rsid w:val="00955E39"/>
    <w:rsid w:val="00955F36"/>
    <w:rsid w:val="009578E4"/>
    <w:rsid w:val="009615F5"/>
    <w:rsid w:val="00963166"/>
    <w:rsid w:val="009674E1"/>
    <w:rsid w:val="00970C4B"/>
    <w:rsid w:val="0097169B"/>
    <w:rsid w:val="00976252"/>
    <w:rsid w:val="0098048C"/>
    <w:rsid w:val="00984585"/>
    <w:rsid w:val="0098550E"/>
    <w:rsid w:val="00987A75"/>
    <w:rsid w:val="009911DB"/>
    <w:rsid w:val="0099151B"/>
    <w:rsid w:val="00992A32"/>
    <w:rsid w:val="00993312"/>
    <w:rsid w:val="00993DEE"/>
    <w:rsid w:val="009A1264"/>
    <w:rsid w:val="009B0C65"/>
    <w:rsid w:val="009B29D7"/>
    <w:rsid w:val="009B3FEA"/>
    <w:rsid w:val="009B716F"/>
    <w:rsid w:val="009C3C28"/>
    <w:rsid w:val="009C3C66"/>
    <w:rsid w:val="009C3D5A"/>
    <w:rsid w:val="009C4FA6"/>
    <w:rsid w:val="009C710E"/>
    <w:rsid w:val="009D120C"/>
    <w:rsid w:val="009D12D4"/>
    <w:rsid w:val="009D5F02"/>
    <w:rsid w:val="009D66AA"/>
    <w:rsid w:val="009D6CEC"/>
    <w:rsid w:val="009D79AA"/>
    <w:rsid w:val="009E36D9"/>
    <w:rsid w:val="009F20CB"/>
    <w:rsid w:val="009F227C"/>
    <w:rsid w:val="009F2D78"/>
    <w:rsid w:val="00A000AD"/>
    <w:rsid w:val="00A018D1"/>
    <w:rsid w:val="00A030CD"/>
    <w:rsid w:val="00A047B3"/>
    <w:rsid w:val="00A04D22"/>
    <w:rsid w:val="00A05A89"/>
    <w:rsid w:val="00A11B64"/>
    <w:rsid w:val="00A120D7"/>
    <w:rsid w:val="00A15D14"/>
    <w:rsid w:val="00A15DBE"/>
    <w:rsid w:val="00A22B00"/>
    <w:rsid w:val="00A22B52"/>
    <w:rsid w:val="00A24E6E"/>
    <w:rsid w:val="00A25F66"/>
    <w:rsid w:val="00A30986"/>
    <w:rsid w:val="00A314D5"/>
    <w:rsid w:val="00A31ACB"/>
    <w:rsid w:val="00A37829"/>
    <w:rsid w:val="00A37882"/>
    <w:rsid w:val="00A411A2"/>
    <w:rsid w:val="00A423B6"/>
    <w:rsid w:val="00A427C3"/>
    <w:rsid w:val="00A475C8"/>
    <w:rsid w:val="00A50219"/>
    <w:rsid w:val="00A51B48"/>
    <w:rsid w:val="00A523A5"/>
    <w:rsid w:val="00A5472C"/>
    <w:rsid w:val="00A551DD"/>
    <w:rsid w:val="00A5538E"/>
    <w:rsid w:val="00A60934"/>
    <w:rsid w:val="00A60C1B"/>
    <w:rsid w:val="00A61375"/>
    <w:rsid w:val="00A62C53"/>
    <w:rsid w:val="00A63C73"/>
    <w:rsid w:val="00A653B2"/>
    <w:rsid w:val="00A6647B"/>
    <w:rsid w:val="00A666A7"/>
    <w:rsid w:val="00A7230C"/>
    <w:rsid w:val="00A73DF2"/>
    <w:rsid w:val="00A755AC"/>
    <w:rsid w:val="00A761E7"/>
    <w:rsid w:val="00A7722B"/>
    <w:rsid w:val="00A8026E"/>
    <w:rsid w:val="00A80ACA"/>
    <w:rsid w:val="00A82C77"/>
    <w:rsid w:val="00A84553"/>
    <w:rsid w:val="00A8493D"/>
    <w:rsid w:val="00A86F65"/>
    <w:rsid w:val="00A87B2A"/>
    <w:rsid w:val="00A90EE5"/>
    <w:rsid w:val="00A91450"/>
    <w:rsid w:val="00A92825"/>
    <w:rsid w:val="00A92A24"/>
    <w:rsid w:val="00A9524E"/>
    <w:rsid w:val="00AA154F"/>
    <w:rsid w:val="00AA1FC0"/>
    <w:rsid w:val="00AA2830"/>
    <w:rsid w:val="00AA5F7D"/>
    <w:rsid w:val="00AB06FC"/>
    <w:rsid w:val="00AB2D06"/>
    <w:rsid w:val="00AB5696"/>
    <w:rsid w:val="00AC2674"/>
    <w:rsid w:val="00AC52FC"/>
    <w:rsid w:val="00AD092E"/>
    <w:rsid w:val="00AD68EC"/>
    <w:rsid w:val="00AE0F0A"/>
    <w:rsid w:val="00AE2AA4"/>
    <w:rsid w:val="00AE2BDF"/>
    <w:rsid w:val="00AE547D"/>
    <w:rsid w:val="00AE6011"/>
    <w:rsid w:val="00AE7907"/>
    <w:rsid w:val="00AF01FB"/>
    <w:rsid w:val="00AF62D5"/>
    <w:rsid w:val="00AF6B70"/>
    <w:rsid w:val="00B04F73"/>
    <w:rsid w:val="00B06572"/>
    <w:rsid w:val="00B0658B"/>
    <w:rsid w:val="00B0747F"/>
    <w:rsid w:val="00B07E77"/>
    <w:rsid w:val="00B11B93"/>
    <w:rsid w:val="00B128D7"/>
    <w:rsid w:val="00B1434C"/>
    <w:rsid w:val="00B151C9"/>
    <w:rsid w:val="00B1734F"/>
    <w:rsid w:val="00B23D86"/>
    <w:rsid w:val="00B24286"/>
    <w:rsid w:val="00B269B9"/>
    <w:rsid w:val="00B301AB"/>
    <w:rsid w:val="00B30477"/>
    <w:rsid w:val="00B30622"/>
    <w:rsid w:val="00B35009"/>
    <w:rsid w:val="00B35938"/>
    <w:rsid w:val="00B37349"/>
    <w:rsid w:val="00B44498"/>
    <w:rsid w:val="00B4753F"/>
    <w:rsid w:val="00B5056C"/>
    <w:rsid w:val="00B51A69"/>
    <w:rsid w:val="00B54352"/>
    <w:rsid w:val="00B55B0C"/>
    <w:rsid w:val="00B5600A"/>
    <w:rsid w:val="00B6060D"/>
    <w:rsid w:val="00B606F8"/>
    <w:rsid w:val="00B63604"/>
    <w:rsid w:val="00B64C52"/>
    <w:rsid w:val="00B653D9"/>
    <w:rsid w:val="00B73A44"/>
    <w:rsid w:val="00B73AB0"/>
    <w:rsid w:val="00B74736"/>
    <w:rsid w:val="00B7578B"/>
    <w:rsid w:val="00B763BE"/>
    <w:rsid w:val="00B772E2"/>
    <w:rsid w:val="00B8004A"/>
    <w:rsid w:val="00B825FA"/>
    <w:rsid w:val="00B844F2"/>
    <w:rsid w:val="00B85D59"/>
    <w:rsid w:val="00B8612C"/>
    <w:rsid w:val="00B864DA"/>
    <w:rsid w:val="00B86652"/>
    <w:rsid w:val="00BA06F8"/>
    <w:rsid w:val="00BA4F83"/>
    <w:rsid w:val="00BB0E63"/>
    <w:rsid w:val="00BB170C"/>
    <w:rsid w:val="00BB1BFE"/>
    <w:rsid w:val="00BB21B5"/>
    <w:rsid w:val="00BB234A"/>
    <w:rsid w:val="00BB3733"/>
    <w:rsid w:val="00BB49B9"/>
    <w:rsid w:val="00BB6621"/>
    <w:rsid w:val="00BB7309"/>
    <w:rsid w:val="00BC6303"/>
    <w:rsid w:val="00BC65DC"/>
    <w:rsid w:val="00BD1178"/>
    <w:rsid w:val="00BD165E"/>
    <w:rsid w:val="00BD225D"/>
    <w:rsid w:val="00BD303F"/>
    <w:rsid w:val="00BD4FCD"/>
    <w:rsid w:val="00BD6E72"/>
    <w:rsid w:val="00BD78AA"/>
    <w:rsid w:val="00BD7DE1"/>
    <w:rsid w:val="00BE49A9"/>
    <w:rsid w:val="00BE4EC0"/>
    <w:rsid w:val="00BE6582"/>
    <w:rsid w:val="00BE67C1"/>
    <w:rsid w:val="00BF076D"/>
    <w:rsid w:val="00BF0B26"/>
    <w:rsid w:val="00BF1F0B"/>
    <w:rsid w:val="00BF3590"/>
    <w:rsid w:val="00BF3B9C"/>
    <w:rsid w:val="00BF44CD"/>
    <w:rsid w:val="00BF78CA"/>
    <w:rsid w:val="00C02768"/>
    <w:rsid w:val="00C02F37"/>
    <w:rsid w:val="00C03DDD"/>
    <w:rsid w:val="00C15FE8"/>
    <w:rsid w:val="00C1644E"/>
    <w:rsid w:val="00C1693A"/>
    <w:rsid w:val="00C22BB0"/>
    <w:rsid w:val="00C24485"/>
    <w:rsid w:val="00C251CA"/>
    <w:rsid w:val="00C271EB"/>
    <w:rsid w:val="00C332D7"/>
    <w:rsid w:val="00C3353F"/>
    <w:rsid w:val="00C40F97"/>
    <w:rsid w:val="00C41319"/>
    <w:rsid w:val="00C4158B"/>
    <w:rsid w:val="00C436B0"/>
    <w:rsid w:val="00C45359"/>
    <w:rsid w:val="00C51B21"/>
    <w:rsid w:val="00C52C42"/>
    <w:rsid w:val="00C53065"/>
    <w:rsid w:val="00C5336C"/>
    <w:rsid w:val="00C53565"/>
    <w:rsid w:val="00C544B4"/>
    <w:rsid w:val="00C54617"/>
    <w:rsid w:val="00C55C5C"/>
    <w:rsid w:val="00C57919"/>
    <w:rsid w:val="00C61479"/>
    <w:rsid w:val="00C62E38"/>
    <w:rsid w:val="00C6395D"/>
    <w:rsid w:val="00C7224A"/>
    <w:rsid w:val="00C726BA"/>
    <w:rsid w:val="00C73038"/>
    <w:rsid w:val="00C74061"/>
    <w:rsid w:val="00C768B1"/>
    <w:rsid w:val="00C82D5F"/>
    <w:rsid w:val="00C8403C"/>
    <w:rsid w:val="00C84C81"/>
    <w:rsid w:val="00C84F81"/>
    <w:rsid w:val="00C85AF1"/>
    <w:rsid w:val="00C93B7D"/>
    <w:rsid w:val="00C95C0C"/>
    <w:rsid w:val="00CA2043"/>
    <w:rsid w:val="00CA22A5"/>
    <w:rsid w:val="00CA2B0F"/>
    <w:rsid w:val="00CA7146"/>
    <w:rsid w:val="00CB1366"/>
    <w:rsid w:val="00CB1EA0"/>
    <w:rsid w:val="00CB2C80"/>
    <w:rsid w:val="00CB3153"/>
    <w:rsid w:val="00CC1920"/>
    <w:rsid w:val="00CC33B3"/>
    <w:rsid w:val="00CC3ACD"/>
    <w:rsid w:val="00CC64CD"/>
    <w:rsid w:val="00CC6654"/>
    <w:rsid w:val="00CC7003"/>
    <w:rsid w:val="00CD316C"/>
    <w:rsid w:val="00CD3230"/>
    <w:rsid w:val="00CD5303"/>
    <w:rsid w:val="00CD5A2A"/>
    <w:rsid w:val="00CD67B1"/>
    <w:rsid w:val="00CD720A"/>
    <w:rsid w:val="00CD7F87"/>
    <w:rsid w:val="00CE172B"/>
    <w:rsid w:val="00CE1BA1"/>
    <w:rsid w:val="00CE2C1B"/>
    <w:rsid w:val="00CE6653"/>
    <w:rsid w:val="00CE74C7"/>
    <w:rsid w:val="00CF0429"/>
    <w:rsid w:val="00CF0C2A"/>
    <w:rsid w:val="00CF52AF"/>
    <w:rsid w:val="00CF574A"/>
    <w:rsid w:val="00CF5E4B"/>
    <w:rsid w:val="00D03B6B"/>
    <w:rsid w:val="00D040A1"/>
    <w:rsid w:val="00D05E15"/>
    <w:rsid w:val="00D06D75"/>
    <w:rsid w:val="00D1166A"/>
    <w:rsid w:val="00D12A49"/>
    <w:rsid w:val="00D12B40"/>
    <w:rsid w:val="00D12B75"/>
    <w:rsid w:val="00D1445B"/>
    <w:rsid w:val="00D14AF3"/>
    <w:rsid w:val="00D14CD0"/>
    <w:rsid w:val="00D210B2"/>
    <w:rsid w:val="00D21269"/>
    <w:rsid w:val="00D22E69"/>
    <w:rsid w:val="00D2388C"/>
    <w:rsid w:val="00D238A6"/>
    <w:rsid w:val="00D242C3"/>
    <w:rsid w:val="00D2455C"/>
    <w:rsid w:val="00D24752"/>
    <w:rsid w:val="00D25FE6"/>
    <w:rsid w:val="00D26F2B"/>
    <w:rsid w:val="00D27439"/>
    <w:rsid w:val="00D27844"/>
    <w:rsid w:val="00D31868"/>
    <w:rsid w:val="00D33073"/>
    <w:rsid w:val="00D356CE"/>
    <w:rsid w:val="00D35DB7"/>
    <w:rsid w:val="00D37D06"/>
    <w:rsid w:val="00D422E7"/>
    <w:rsid w:val="00D44593"/>
    <w:rsid w:val="00D447E3"/>
    <w:rsid w:val="00D46A6D"/>
    <w:rsid w:val="00D50576"/>
    <w:rsid w:val="00D56231"/>
    <w:rsid w:val="00D625E2"/>
    <w:rsid w:val="00D6379E"/>
    <w:rsid w:val="00D658BF"/>
    <w:rsid w:val="00D65974"/>
    <w:rsid w:val="00D65E84"/>
    <w:rsid w:val="00D6642C"/>
    <w:rsid w:val="00D66A50"/>
    <w:rsid w:val="00D670F6"/>
    <w:rsid w:val="00D675D9"/>
    <w:rsid w:val="00D703A2"/>
    <w:rsid w:val="00D71435"/>
    <w:rsid w:val="00D71D64"/>
    <w:rsid w:val="00D734F0"/>
    <w:rsid w:val="00D73534"/>
    <w:rsid w:val="00D75518"/>
    <w:rsid w:val="00D75C74"/>
    <w:rsid w:val="00D805FE"/>
    <w:rsid w:val="00D8074F"/>
    <w:rsid w:val="00D85CD4"/>
    <w:rsid w:val="00D87881"/>
    <w:rsid w:val="00D92204"/>
    <w:rsid w:val="00D938FB"/>
    <w:rsid w:val="00D93A90"/>
    <w:rsid w:val="00D93BC0"/>
    <w:rsid w:val="00D977E8"/>
    <w:rsid w:val="00D97EA2"/>
    <w:rsid w:val="00DA3CFA"/>
    <w:rsid w:val="00DA53BF"/>
    <w:rsid w:val="00DA7094"/>
    <w:rsid w:val="00DB244F"/>
    <w:rsid w:val="00DB25C5"/>
    <w:rsid w:val="00DB3F24"/>
    <w:rsid w:val="00DC0933"/>
    <w:rsid w:val="00DC354E"/>
    <w:rsid w:val="00DC3A1B"/>
    <w:rsid w:val="00DC4FB1"/>
    <w:rsid w:val="00DD51CE"/>
    <w:rsid w:val="00DD5C55"/>
    <w:rsid w:val="00DD7FE0"/>
    <w:rsid w:val="00DE2830"/>
    <w:rsid w:val="00DE73C8"/>
    <w:rsid w:val="00DE76CA"/>
    <w:rsid w:val="00DE77A2"/>
    <w:rsid w:val="00DF176B"/>
    <w:rsid w:val="00DF1802"/>
    <w:rsid w:val="00DF49D2"/>
    <w:rsid w:val="00DF62CE"/>
    <w:rsid w:val="00E01AA0"/>
    <w:rsid w:val="00E02CA4"/>
    <w:rsid w:val="00E0420E"/>
    <w:rsid w:val="00E055AD"/>
    <w:rsid w:val="00E10090"/>
    <w:rsid w:val="00E12D6B"/>
    <w:rsid w:val="00E1730A"/>
    <w:rsid w:val="00E17BED"/>
    <w:rsid w:val="00E21313"/>
    <w:rsid w:val="00E22710"/>
    <w:rsid w:val="00E246A8"/>
    <w:rsid w:val="00E3718E"/>
    <w:rsid w:val="00E4559A"/>
    <w:rsid w:val="00E457D1"/>
    <w:rsid w:val="00E52184"/>
    <w:rsid w:val="00E53721"/>
    <w:rsid w:val="00E57BF4"/>
    <w:rsid w:val="00E62431"/>
    <w:rsid w:val="00E65768"/>
    <w:rsid w:val="00E65FA9"/>
    <w:rsid w:val="00E701EB"/>
    <w:rsid w:val="00E7469A"/>
    <w:rsid w:val="00E814B4"/>
    <w:rsid w:val="00E8469B"/>
    <w:rsid w:val="00E9135E"/>
    <w:rsid w:val="00E913BD"/>
    <w:rsid w:val="00E93B11"/>
    <w:rsid w:val="00E93E64"/>
    <w:rsid w:val="00E94163"/>
    <w:rsid w:val="00E95EF5"/>
    <w:rsid w:val="00E96F4C"/>
    <w:rsid w:val="00E976D8"/>
    <w:rsid w:val="00EA0387"/>
    <w:rsid w:val="00EA114D"/>
    <w:rsid w:val="00EA2061"/>
    <w:rsid w:val="00EA7239"/>
    <w:rsid w:val="00EA7DC1"/>
    <w:rsid w:val="00EB2AC5"/>
    <w:rsid w:val="00EB2E0E"/>
    <w:rsid w:val="00EB324D"/>
    <w:rsid w:val="00EB4AD1"/>
    <w:rsid w:val="00EB70BF"/>
    <w:rsid w:val="00EB70C9"/>
    <w:rsid w:val="00EC20F0"/>
    <w:rsid w:val="00EC2F2B"/>
    <w:rsid w:val="00EC40DE"/>
    <w:rsid w:val="00EC62A7"/>
    <w:rsid w:val="00EC70A7"/>
    <w:rsid w:val="00EC7369"/>
    <w:rsid w:val="00ED22FD"/>
    <w:rsid w:val="00ED3682"/>
    <w:rsid w:val="00ED55BA"/>
    <w:rsid w:val="00ED5EFF"/>
    <w:rsid w:val="00ED657B"/>
    <w:rsid w:val="00ED6BBF"/>
    <w:rsid w:val="00EE065A"/>
    <w:rsid w:val="00EE08AA"/>
    <w:rsid w:val="00EE187D"/>
    <w:rsid w:val="00EE18DD"/>
    <w:rsid w:val="00EE2F68"/>
    <w:rsid w:val="00EE47F8"/>
    <w:rsid w:val="00EE60D6"/>
    <w:rsid w:val="00EE6278"/>
    <w:rsid w:val="00EF4DC1"/>
    <w:rsid w:val="00F03639"/>
    <w:rsid w:val="00F07F26"/>
    <w:rsid w:val="00F2070F"/>
    <w:rsid w:val="00F21ED4"/>
    <w:rsid w:val="00F22F3D"/>
    <w:rsid w:val="00F27793"/>
    <w:rsid w:val="00F3116B"/>
    <w:rsid w:val="00F366CE"/>
    <w:rsid w:val="00F37DDD"/>
    <w:rsid w:val="00F40B2C"/>
    <w:rsid w:val="00F40F0E"/>
    <w:rsid w:val="00F42C21"/>
    <w:rsid w:val="00F4533F"/>
    <w:rsid w:val="00F455BF"/>
    <w:rsid w:val="00F504FE"/>
    <w:rsid w:val="00F57D3E"/>
    <w:rsid w:val="00F61A36"/>
    <w:rsid w:val="00F62D39"/>
    <w:rsid w:val="00F64D04"/>
    <w:rsid w:val="00F72605"/>
    <w:rsid w:val="00F7296C"/>
    <w:rsid w:val="00F73993"/>
    <w:rsid w:val="00F75137"/>
    <w:rsid w:val="00F81E2E"/>
    <w:rsid w:val="00F8308D"/>
    <w:rsid w:val="00F856AB"/>
    <w:rsid w:val="00F90960"/>
    <w:rsid w:val="00F94812"/>
    <w:rsid w:val="00F95944"/>
    <w:rsid w:val="00F969D4"/>
    <w:rsid w:val="00FA521A"/>
    <w:rsid w:val="00FB1A6E"/>
    <w:rsid w:val="00FB2B8F"/>
    <w:rsid w:val="00FB4188"/>
    <w:rsid w:val="00FB6222"/>
    <w:rsid w:val="00FC2EEA"/>
    <w:rsid w:val="00FC36F7"/>
    <w:rsid w:val="00FC6E53"/>
    <w:rsid w:val="00FD0400"/>
    <w:rsid w:val="00FD3724"/>
    <w:rsid w:val="00FD41B8"/>
    <w:rsid w:val="00FD4571"/>
    <w:rsid w:val="00FD4995"/>
    <w:rsid w:val="00FD6C21"/>
    <w:rsid w:val="00FE032A"/>
    <w:rsid w:val="00FE2E6E"/>
    <w:rsid w:val="00FE3269"/>
    <w:rsid w:val="00FE4383"/>
    <w:rsid w:val="00FE7199"/>
    <w:rsid w:val="00FE7B07"/>
    <w:rsid w:val="00FF3494"/>
    <w:rsid w:val="00FF5271"/>
    <w:rsid w:val="00FF71A5"/>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E64E7B-2E0A-40A0-9A38-7D87BF4A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69"/>
    <w:rPr>
      <w:lang w:eastAsia="en-US"/>
    </w:rPr>
  </w:style>
  <w:style w:type="paragraph" w:styleId="Heading1">
    <w:name w:val="heading 1"/>
    <w:basedOn w:val="Normal"/>
    <w:next w:val="Normal"/>
    <w:link w:val="Heading1Char"/>
    <w:uiPriority w:val="99"/>
    <w:qFormat/>
    <w:rsid w:val="00D21269"/>
    <w:pPr>
      <w:keepNext/>
      <w:outlineLvl w:val="0"/>
    </w:pPr>
    <w:rPr>
      <w:rFonts w:ascii="Arial" w:hAnsi="Arial" w:cs="Arial"/>
      <w:b/>
      <w:bCs/>
      <w:sz w:val="24"/>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
    <w:basedOn w:val="Normal"/>
    <w:next w:val="Normal"/>
    <w:link w:val="Heading2Char"/>
    <w:uiPriority w:val="99"/>
    <w:qFormat/>
    <w:rsid w:val="00D21269"/>
    <w:pPr>
      <w:keepNext/>
      <w:outlineLvl w:val="1"/>
    </w:pPr>
    <w:rPr>
      <w:rFonts w:ascii="Arial" w:hAnsi="Arial" w:cs="Arial"/>
      <w:sz w:val="24"/>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9"/>
    <w:qFormat/>
    <w:rsid w:val="00D21269"/>
    <w:pPr>
      <w:keepNext/>
      <w:outlineLvl w:val="2"/>
    </w:pPr>
    <w:rPr>
      <w:b/>
      <w:sz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1"/>
    <w:uiPriority w:val="99"/>
    <w:qFormat/>
    <w:rsid w:val="00D21269"/>
    <w:pPr>
      <w:keepNext/>
      <w:jc w:val="center"/>
      <w:outlineLvl w:val="3"/>
    </w:pPr>
    <w:rPr>
      <w:rFonts w:ascii="Arial" w:hAnsi="Arial" w:cs="Arial"/>
      <w:b/>
      <w:bCs/>
      <w:sz w:val="4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9"/>
    <w:qFormat/>
    <w:rsid w:val="00D21269"/>
    <w:pPr>
      <w:keepNext/>
      <w:jc w:val="center"/>
      <w:outlineLvl w:val="4"/>
    </w:pPr>
    <w:rPr>
      <w:b/>
      <w:sz w:val="24"/>
    </w:rPr>
  </w:style>
  <w:style w:type="paragraph" w:styleId="Heading6">
    <w:name w:val="heading 6"/>
    <w:basedOn w:val="Normal"/>
    <w:next w:val="Normal"/>
    <w:link w:val="Heading6Char"/>
    <w:uiPriority w:val="99"/>
    <w:qFormat/>
    <w:rsid w:val="00D21269"/>
    <w:pPr>
      <w:keepNext/>
      <w:ind w:left="426"/>
      <w:jc w:val="both"/>
      <w:outlineLvl w:val="5"/>
    </w:pPr>
    <w:rPr>
      <w:rFonts w:ascii="Arial" w:hAnsi="Arial" w:cs="Arial"/>
      <w:sz w:val="24"/>
    </w:rPr>
  </w:style>
  <w:style w:type="paragraph" w:styleId="Heading7">
    <w:name w:val="heading 7"/>
    <w:basedOn w:val="Normal"/>
    <w:next w:val="Normal"/>
    <w:link w:val="Heading7Char"/>
    <w:uiPriority w:val="99"/>
    <w:qFormat/>
    <w:rsid w:val="00D21269"/>
    <w:pPr>
      <w:keepNext/>
      <w:spacing w:line="360" w:lineRule="auto"/>
      <w:outlineLvl w:val="6"/>
    </w:pPr>
    <w:rPr>
      <w:b/>
      <w:sz w:val="32"/>
    </w:rPr>
  </w:style>
  <w:style w:type="paragraph" w:styleId="Heading8">
    <w:name w:val="heading 8"/>
    <w:basedOn w:val="Normal"/>
    <w:next w:val="Normal"/>
    <w:link w:val="Heading8Char"/>
    <w:uiPriority w:val="99"/>
    <w:qFormat/>
    <w:rsid w:val="00D21269"/>
    <w:pPr>
      <w:keepNext/>
      <w:jc w:val="both"/>
      <w:outlineLvl w:val="7"/>
    </w:pPr>
    <w:rPr>
      <w:rFonts w:ascii="Arial" w:hAnsi="Arial" w:cs="Arial"/>
      <w:sz w:val="24"/>
    </w:rPr>
  </w:style>
  <w:style w:type="paragraph" w:styleId="Heading9">
    <w:name w:val="heading 9"/>
    <w:basedOn w:val="Normal"/>
    <w:next w:val="Normal"/>
    <w:link w:val="Heading9Char"/>
    <w:uiPriority w:val="99"/>
    <w:qFormat/>
    <w:rsid w:val="00D21269"/>
    <w:pPr>
      <w:keepNext/>
      <w:jc w:val="both"/>
      <w:outlineLvl w:val="8"/>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4995"/>
    <w:rPr>
      <w:rFonts w:ascii="Cambria" w:hAnsi="Cambria" w:cs="Times New Roman"/>
      <w:b/>
      <w:bCs/>
      <w:kern w:val="32"/>
      <w:sz w:val="32"/>
      <w:szCs w:val="32"/>
      <w:lang w:eastAsia="en-US"/>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uiPriority w:val="99"/>
    <w:semiHidden/>
    <w:locked/>
    <w:rsid w:val="00FD4995"/>
    <w:rPr>
      <w:rFonts w:ascii="Cambria" w:hAnsi="Cambria" w:cs="Times New Roman"/>
      <w:b/>
      <w:bCs/>
      <w:i/>
      <w:iCs/>
      <w:sz w:val="28"/>
      <w:szCs w:val="28"/>
      <w:lang w:eastAsia="en-US"/>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link w:val="Heading3"/>
    <w:uiPriority w:val="99"/>
    <w:semiHidden/>
    <w:locked/>
    <w:rsid w:val="00FD4995"/>
    <w:rPr>
      <w:rFonts w:ascii="Cambria" w:hAnsi="Cambria" w:cs="Times New Roman"/>
      <w:b/>
      <w:bCs/>
      <w:sz w:val="26"/>
      <w:szCs w:val="26"/>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uiPriority w:val="9"/>
    <w:semiHidden/>
    <w:rsid w:val="00F05B72"/>
    <w:rPr>
      <w:rFonts w:ascii="Calibri" w:eastAsia="Times New Roman" w:hAnsi="Calibri" w:cs="Times New Roman"/>
      <w:b/>
      <w:bCs/>
      <w:sz w:val="28"/>
      <w:szCs w:val="28"/>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uiPriority w:val="99"/>
    <w:semiHidden/>
    <w:locked/>
    <w:rsid w:val="00FD4995"/>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FD4995"/>
    <w:rPr>
      <w:rFonts w:ascii="Calibri" w:hAnsi="Calibri" w:cs="Times New Roman"/>
      <w:b/>
      <w:bCs/>
      <w:lang w:eastAsia="en-US"/>
    </w:rPr>
  </w:style>
  <w:style w:type="character" w:customStyle="1" w:styleId="Heading7Char">
    <w:name w:val="Heading 7 Char"/>
    <w:link w:val="Heading7"/>
    <w:uiPriority w:val="99"/>
    <w:semiHidden/>
    <w:locked/>
    <w:rsid w:val="00FD4995"/>
    <w:rPr>
      <w:rFonts w:ascii="Calibri" w:hAnsi="Calibri" w:cs="Times New Roman"/>
      <w:sz w:val="24"/>
      <w:szCs w:val="24"/>
      <w:lang w:eastAsia="en-US"/>
    </w:rPr>
  </w:style>
  <w:style w:type="character" w:customStyle="1" w:styleId="Heading8Char">
    <w:name w:val="Heading 8 Char"/>
    <w:link w:val="Heading8"/>
    <w:uiPriority w:val="99"/>
    <w:semiHidden/>
    <w:locked/>
    <w:rsid w:val="00FD4995"/>
    <w:rPr>
      <w:rFonts w:ascii="Calibri" w:hAnsi="Calibri" w:cs="Times New Roman"/>
      <w:i/>
      <w:iCs/>
      <w:sz w:val="24"/>
      <w:szCs w:val="24"/>
      <w:lang w:eastAsia="en-US"/>
    </w:rPr>
  </w:style>
  <w:style w:type="character" w:customStyle="1" w:styleId="Heading9Char">
    <w:name w:val="Heading 9 Char"/>
    <w:link w:val="Heading9"/>
    <w:uiPriority w:val="99"/>
    <w:semiHidden/>
    <w:locked/>
    <w:rsid w:val="00FD4995"/>
    <w:rPr>
      <w:rFonts w:ascii="Cambria" w:hAnsi="Cambria" w:cs="Times New Roman"/>
      <w:lang w:eastAsia="en-US"/>
    </w:rPr>
  </w:style>
  <w:style w:type="character" w:customStyle="1" w:styleId="Heading4Char1">
    <w:name w:val="Heading 4 Char1"/>
    <w:aliases w:val="Sub-Minor Char1,Level 2 - a Char1,H4 Char1,dash Char1,h4 Char1,h4 sub sub heading Char1,D Sub-Sub/Plain Char1,Level 2 - (a) Char1,GPH Heading 4 Char1,Schedules Char1,n Char1,Second Level Heading HM Char1,Subhead C Char1,4 Char1,14 Char1"/>
    <w:link w:val="Heading4"/>
    <w:uiPriority w:val="99"/>
    <w:semiHidden/>
    <w:locked/>
    <w:rsid w:val="00FD4995"/>
    <w:rPr>
      <w:rFonts w:ascii="Calibri" w:hAnsi="Calibri" w:cs="Times New Roman"/>
      <w:b/>
      <w:bCs/>
      <w:sz w:val="28"/>
      <w:szCs w:val="28"/>
      <w:lang w:eastAsia="en-US"/>
    </w:rPr>
  </w:style>
  <w:style w:type="paragraph" w:customStyle="1" w:styleId="CharChar1Char">
    <w:name w:val="Char Char1 Char"/>
    <w:basedOn w:val="Normal"/>
    <w:uiPriority w:val="99"/>
    <w:rsid w:val="00EB4AD1"/>
    <w:pPr>
      <w:spacing w:after="160" w:line="240" w:lineRule="exact"/>
    </w:pPr>
    <w:rPr>
      <w:rFonts w:ascii="Verdana" w:hAnsi="Verdana"/>
    </w:rPr>
  </w:style>
  <w:style w:type="paragraph" w:styleId="Title">
    <w:name w:val="Title"/>
    <w:basedOn w:val="Normal"/>
    <w:link w:val="TitleChar"/>
    <w:uiPriority w:val="99"/>
    <w:qFormat/>
    <w:rsid w:val="00D21269"/>
    <w:pPr>
      <w:jc w:val="center"/>
    </w:pPr>
    <w:rPr>
      <w:rFonts w:ascii="Arial" w:hAnsi="Arial" w:cs="Arial"/>
      <w:b/>
      <w:bCs/>
      <w:sz w:val="24"/>
    </w:rPr>
  </w:style>
  <w:style w:type="character" w:customStyle="1" w:styleId="TitleChar">
    <w:name w:val="Title Char"/>
    <w:link w:val="Title"/>
    <w:uiPriority w:val="99"/>
    <w:locked/>
    <w:rsid w:val="00FD4995"/>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D21269"/>
    <w:pPr>
      <w:ind w:left="720"/>
    </w:pPr>
    <w:rPr>
      <w:sz w:val="24"/>
    </w:rPr>
  </w:style>
  <w:style w:type="character" w:customStyle="1" w:styleId="BodyTextIndentChar">
    <w:name w:val="Body Text Indent Char"/>
    <w:link w:val="BodyTextIndent"/>
    <w:uiPriority w:val="99"/>
    <w:semiHidden/>
    <w:locked/>
    <w:rsid w:val="00FD4995"/>
    <w:rPr>
      <w:rFonts w:cs="Times New Roman"/>
      <w:sz w:val="20"/>
      <w:szCs w:val="20"/>
      <w:lang w:eastAsia="en-US"/>
    </w:rPr>
  </w:style>
  <w:style w:type="paragraph" w:styleId="FootnoteText">
    <w:name w:val="footnote text"/>
    <w:basedOn w:val="Normal"/>
    <w:link w:val="FootnoteTextChar"/>
    <w:uiPriority w:val="99"/>
    <w:semiHidden/>
    <w:rsid w:val="00D21269"/>
  </w:style>
  <w:style w:type="character" w:customStyle="1" w:styleId="FootnoteTextChar">
    <w:name w:val="Footnote Text Char"/>
    <w:link w:val="FootnoteText"/>
    <w:uiPriority w:val="99"/>
    <w:semiHidden/>
    <w:locked/>
    <w:rsid w:val="00FD4995"/>
    <w:rPr>
      <w:rFonts w:cs="Times New Roman"/>
      <w:sz w:val="20"/>
      <w:szCs w:val="20"/>
      <w:lang w:eastAsia="en-US"/>
    </w:rPr>
  </w:style>
  <w:style w:type="paragraph" w:styleId="BodyText">
    <w:name w:val="Body Text"/>
    <w:basedOn w:val="Normal"/>
    <w:link w:val="BodyTextChar"/>
    <w:uiPriority w:val="99"/>
    <w:rsid w:val="00D21269"/>
    <w:pPr>
      <w:spacing w:line="360" w:lineRule="auto"/>
      <w:jc w:val="both"/>
    </w:pPr>
    <w:rPr>
      <w:rFonts w:ascii="Arial" w:hAnsi="Arial"/>
      <w:sz w:val="24"/>
    </w:rPr>
  </w:style>
  <w:style w:type="character" w:customStyle="1" w:styleId="BodyTextChar">
    <w:name w:val="Body Text Char"/>
    <w:link w:val="BodyText"/>
    <w:uiPriority w:val="99"/>
    <w:locked/>
    <w:rsid w:val="001A29FC"/>
    <w:rPr>
      <w:rFonts w:ascii="Arial" w:hAnsi="Arial" w:cs="Times New Roman"/>
      <w:sz w:val="24"/>
      <w:lang w:eastAsia="en-US"/>
    </w:rPr>
  </w:style>
  <w:style w:type="paragraph" w:customStyle="1" w:styleId="DefaultText">
    <w:name w:val="Default Text"/>
    <w:basedOn w:val="Normal"/>
    <w:uiPriority w:val="99"/>
    <w:rsid w:val="00D21269"/>
    <w:pPr>
      <w:autoSpaceDE w:val="0"/>
      <w:autoSpaceDN w:val="0"/>
    </w:pPr>
    <w:rPr>
      <w:sz w:val="24"/>
    </w:rPr>
  </w:style>
  <w:style w:type="character" w:styleId="Hyperlink">
    <w:name w:val="Hyperlink"/>
    <w:uiPriority w:val="99"/>
    <w:rsid w:val="00D21269"/>
    <w:rPr>
      <w:rFonts w:cs="Times New Roman"/>
      <w:color w:val="0000FF"/>
      <w:u w:val="single"/>
    </w:rPr>
  </w:style>
  <w:style w:type="character" w:styleId="FootnoteReference">
    <w:name w:val="footnote reference"/>
    <w:uiPriority w:val="99"/>
    <w:semiHidden/>
    <w:rsid w:val="00D21269"/>
    <w:rPr>
      <w:rFonts w:cs="Times New Roman"/>
      <w:vertAlign w:val="superscript"/>
    </w:rPr>
  </w:style>
  <w:style w:type="paragraph" w:customStyle="1" w:styleId="InsideAddressName">
    <w:name w:val="Inside Address Name"/>
    <w:basedOn w:val="Normal"/>
    <w:uiPriority w:val="99"/>
    <w:rsid w:val="00D21269"/>
    <w:rPr>
      <w:sz w:val="24"/>
    </w:rPr>
  </w:style>
  <w:style w:type="paragraph" w:styleId="BodyText2">
    <w:name w:val="Body Text 2"/>
    <w:basedOn w:val="Normal"/>
    <w:link w:val="BodyText2Char"/>
    <w:uiPriority w:val="99"/>
    <w:rsid w:val="00D21269"/>
    <w:pPr>
      <w:jc w:val="center"/>
    </w:pPr>
    <w:rPr>
      <w:b/>
      <w:sz w:val="72"/>
    </w:rPr>
  </w:style>
  <w:style w:type="character" w:customStyle="1" w:styleId="BodyText2Char">
    <w:name w:val="Body Text 2 Char"/>
    <w:link w:val="BodyText2"/>
    <w:uiPriority w:val="99"/>
    <w:semiHidden/>
    <w:locked/>
    <w:rsid w:val="00FD4995"/>
    <w:rPr>
      <w:rFonts w:cs="Times New Roman"/>
      <w:sz w:val="20"/>
      <w:szCs w:val="20"/>
      <w:lang w:eastAsia="en-US"/>
    </w:rPr>
  </w:style>
  <w:style w:type="paragraph" w:styleId="BodyTextIndent2">
    <w:name w:val="Body Text Indent 2"/>
    <w:basedOn w:val="Normal"/>
    <w:link w:val="BodyTextIndent2Char"/>
    <w:uiPriority w:val="99"/>
    <w:rsid w:val="00D21269"/>
    <w:pPr>
      <w:tabs>
        <w:tab w:val="left" w:pos="540"/>
        <w:tab w:val="left" w:pos="1170"/>
        <w:tab w:val="left" w:pos="5130"/>
      </w:tabs>
      <w:spacing w:line="360" w:lineRule="auto"/>
      <w:ind w:left="5130" w:hanging="5130"/>
      <w:jc w:val="both"/>
    </w:pPr>
    <w:rPr>
      <w:rFonts w:ascii="Garmond (W1)" w:hAnsi="Garmond (W1)"/>
      <w:sz w:val="28"/>
    </w:rPr>
  </w:style>
  <w:style w:type="character" w:customStyle="1" w:styleId="BodyTextIndent2Char">
    <w:name w:val="Body Text Indent 2 Char"/>
    <w:link w:val="BodyTextIndent2"/>
    <w:uiPriority w:val="99"/>
    <w:semiHidden/>
    <w:locked/>
    <w:rsid w:val="00FD4995"/>
    <w:rPr>
      <w:rFonts w:cs="Times New Roman"/>
      <w:sz w:val="20"/>
      <w:szCs w:val="20"/>
      <w:lang w:eastAsia="en-US"/>
    </w:rPr>
  </w:style>
  <w:style w:type="paragraph" w:styleId="BodyTextIndent3">
    <w:name w:val="Body Text Indent 3"/>
    <w:basedOn w:val="Normal"/>
    <w:link w:val="BodyTextIndent3Char"/>
    <w:uiPriority w:val="99"/>
    <w:rsid w:val="00D21269"/>
    <w:pPr>
      <w:spacing w:line="360" w:lineRule="auto"/>
      <w:ind w:left="720"/>
      <w:jc w:val="both"/>
    </w:pPr>
    <w:rPr>
      <w:rFonts w:ascii="Garmond (W1)" w:hAnsi="Garmond (W1)"/>
      <w:sz w:val="28"/>
    </w:rPr>
  </w:style>
  <w:style w:type="character" w:customStyle="1" w:styleId="BodyTextIndent3Char">
    <w:name w:val="Body Text Indent 3 Char"/>
    <w:link w:val="BodyTextIndent3"/>
    <w:uiPriority w:val="99"/>
    <w:locked/>
    <w:rsid w:val="00FD4995"/>
    <w:rPr>
      <w:rFonts w:cs="Times New Roman"/>
      <w:sz w:val="16"/>
      <w:szCs w:val="16"/>
      <w:lang w:eastAsia="en-US"/>
    </w:rPr>
  </w:style>
  <w:style w:type="paragraph" w:styleId="Footer">
    <w:name w:val="footer"/>
    <w:basedOn w:val="Normal"/>
    <w:link w:val="FooterChar"/>
    <w:uiPriority w:val="99"/>
    <w:rsid w:val="00D21269"/>
    <w:pPr>
      <w:tabs>
        <w:tab w:val="center" w:pos="4153"/>
        <w:tab w:val="right" w:pos="8306"/>
      </w:tabs>
    </w:pPr>
    <w:rPr>
      <w:sz w:val="24"/>
    </w:rPr>
  </w:style>
  <w:style w:type="character" w:customStyle="1" w:styleId="FooterChar">
    <w:name w:val="Footer Char"/>
    <w:link w:val="Footer"/>
    <w:uiPriority w:val="99"/>
    <w:locked/>
    <w:rsid w:val="00FD4995"/>
    <w:rPr>
      <w:rFonts w:cs="Times New Roman"/>
      <w:sz w:val="20"/>
      <w:szCs w:val="20"/>
      <w:lang w:eastAsia="en-US"/>
    </w:rPr>
  </w:style>
  <w:style w:type="paragraph" w:styleId="Header">
    <w:name w:val="header"/>
    <w:basedOn w:val="Normal"/>
    <w:link w:val="HeaderChar"/>
    <w:uiPriority w:val="99"/>
    <w:rsid w:val="00D21269"/>
    <w:pPr>
      <w:tabs>
        <w:tab w:val="center" w:pos="4153"/>
        <w:tab w:val="right" w:pos="8306"/>
      </w:tabs>
    </w:pPr>
    <w:rPr>
      <w:sz w:val="24"/>
      <w:szCs w:val="24"/>
      <w:lang w:val="en-US"/>
    </w:rPr>
  </w:style>
  <w:style w:type="character" w:customStyle="1" w:styleId="HeaderChar">
    <w:name w:val="Header Char"/>
    <w:link w:val="Header"/>
    <w:uiPriority w:val="99"/>
    <w:locked/>
    <w:rsid w:val="004F582B"/>
    <w:rPr>
      <w:rFonts w:cs="Times New Roman"/>
      <w:sz w:val="24"/>
      <w:szCs w:val="24"/>
      <w:lang w:val="en-US" w:eastAsia="en-US" w:bidi="ar-SA"/>
    </w:rPr>
  </w:style>
  <w:style w:type="character" w:styleId="PageNumber">
    <w:name w:val="page number"/>
    <w:uiPriority w:val="99"/>
    <w:rsid w:val="00D21269"/>
    <w:rPr>
      <w:rFonts w:cs="Times New Roman"/>
    </w:rPr>
  </w:style>
  <w:style w:type="character" w:styleId="FollowedHyperlink">
    <w:name w:val="FollowedHyperlink"/>
    <w:uiPriority w:val="99"/>
    <w:rsid w:val="00D21269"/>
    <w:rPr>
      <w:rFonts w:cs="Times New Roman"/>
      <w:color w:val="800080"/>
      <w:u w:val="single"/>
    </w:rPr>
  </w:style>
  <w:style w:type="paragraph" w:customStyle="1" w:styleId="Content">
    <w:name w:val="Content"/>
    <w:basedOn w:val="Normal"/>
    <w:uiPriority w:val="99"/>
    <w:rsid w:val="00D21269"/>
    <w:rPr>
      <w:rFonts w:ascii="Arial" w:hAnsi="Arial"/>
      <w:sz w:val="24"/>
      <w:szCs w:val="24"/>
    </w:rPr>
  </w:style>
  <w:style w:type="paragraph" w:styleId="BodyText3">
    <w:name w:val="Body Text 3"/>
    <w:basedOn w:val="Normal"/>
    <w:link w:val="BodyText3Char"/>
    <w:uiPriority w:val="99"/>
    <w:rsid w:val="00FC36F7"/>
    <w:pPr>
      <w:spacing w:after="120"/>
    </w:pPr>
    <w:rPr>
      <w:sz w:val="16"/>
      <w:szCs w:val="16"/>
    </w:rPr>
  </w:style>
  <w:style w:type="character" w:customStyle="1" w:styleId="BodyText3Char">
    <w:name w:val="Body Text 3 Char"/>
    <w:link w:val="BodyText3"/>
    <w:uiPriority w:val="99"/>
    <w:semiHidden/>
    <w:locked/>
    <w:rsid w:val="00FD4995"/>
    <w:rPr>
      <w:rFonts w:cs="Times New Roman"/>
      <w:sz w:val="16"/>
      <w:szCs w:val="16"/>
      <w:lang w:eastAsia="en-US"/>
    </w:rPr>
  </w:style>
  <w:style w:type="character" w:styleId="Strong">
    <w:name w:val="Strong"/>
    <w:uiPriority w:val="99"/>
    <w:qFormat/>
    <w:rsid w:val="00FC36F7"/>
    <w:rPr>
      <w:rFonts w:cs="Times New Roman"/>
      <w:b/>
      <w:bCs/>
    </w:rPr>
  </w:style>
  <w:style w:type="table" w:styleId="TableGrid">
    <w:name w:val="Table Grid"/>
    <w:basedOn w:val="TableNormal"/>
    <w:uiPriority w:val="99"/>
    <w:rsid w:val="00FC3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01AA0"/>
    <w:rPr>
      <w:rFonts w:ascii="Tahoma" w:hAnsi="Tahoma" w:cs="Tahoma"/>
      <w:sz w:val="16"/>
      <w:szCs w:val="16"/>
    </w:rPr>
  </w:style>
  <w:style w:type="character" w:customStyle="1" w:styleId="BalloonTextChar">
    <w:name w:val="Balloon Text Char"/>
    <w:link w:val="BalloonText"/>
    <w:uiPriority w:val="99"/>
    <w:semiHidden/>
    <w:locked/>
    <w:rsid w:val="00FD4995"/>
    <w:rPr>
      <w:rFonts w:cs="Times New Roman"/>
      <w:sz w:val="2"/>
      <w:lang w:eastAsia="en-US"/>
    </w:rPr>
  </w:style>
  <w:style w:type="paragraph" w:styleId="z-TopofForm">
    <w:name w:val="HTML Top of Form"/>
    <w:basedOn w:val="Normal"/>
    <w:next w:val="Normal"/>
    <w:link w:val="z-TopofFormChar"/>
    <w:hidden/>
    <w:uiPriority w:val="99"/>
    <w:rsid w:val="007650B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FD4995"/>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7650BC"/>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sid w:val="00FD4995"/>
    <w:rPr>
      <w:rFonts w:ascii="Arial" w:hAnsi="Arial" w:cs="Arial"/>
      <w:vanish/>
      <w:sz w:val="16"/>
      <w:szCs w:val="16"/>
      <w:lang w:eastAsia="en-US"/>
    </w:rPr>
  </w:style>
  <w:style w:type="paragraph" w:customStyle="1" w:styleId="AppendixHeading1">
    <w:name w:val="Appendix Heading 1"/>
    <w:basedOn w:val="Heading1"/>
    <w:uiPriority w:val="99"/>
    <w:rsid w:val="00D03B6B"/>
    <w:pPr>
      <w:numPr>
        <w:numId w:val="1"/>
      </w:numPr>
      <w:spacing w:after="120"/>
      <w:jc w:val="both"/>
    </w:pPr>
    <w:rPr>
      <w:rFonts w:cs="Times New Roman"/>
      <w:bCs w:val="0"/>
      <w:caps/>
      <w:sz w:val="28"/>
    </w:rPr>
  </w:style>
  <w:style w:type="paragraph" w:customStyle="1" w:styleId="AppendixHeading2">
    <w:name w:val="Appendix Heading 2"/>
    <w:basedOn w:val="AppendixHeading1"/>
    <w:uiPriority w:val="99"/>
    <w:rsid w:val="00D03B6B"/>
    <w:pPr>
      <w:numPr>
        <w:ilvl w:val="1"/>
      </w:numPr>
      <w:spacing w:after="60"/>
    </w:pPr>
    <w:rPr>
      <w:sz w:val="24"/>
    </w:rPr>
  </w:style>
  <w:style w:type="paragraph" w:customStyle="1" w:styleId="AppendixNormal">
    <w:name w:val="Appendix Normal"/>
    <w:basedOn w:val="Normal"/>
    <w:uiPriority w:val="99"/>
    <w:rsid w:val="00D03B6B"/>
    <w:pPr>
      <w:widowControl w:val="0"/>
      <w:tabs>
        <w:tab w:val="num" w:pos="851"/>
      </w:tabs>
      <w:ind w:left="851" w:hanging="284"/>
      <w:jc w:val="both"/>
    </w:pPr>
    <w:rPr>
      <w:rFonts w:ascii="Arial" w:hAnsi="Arial"/>
      <w:sz w:val="24"/>
    </w:rPr>
  </w:style>
  <w:style w:type="paragraph" w:customStyle="1" w:styleId="AppendixHeading3">
    <w:name w:val="Appendix Heading 3"/>
    <w:basedOn w:val="AppendixHeading2"/>
    <w:uiPriority w:val="99"/>
    <w:rsid w:val="00D03B6B"/>
    <w:pPr>
      <w:numPr>
        <w:ilvl w:val="0"/>
        <w:numId w:val="0"/>
      </w:numPr>
      <w:tabs>
        <w:tab w:val="num" w:pos="851"/>
      </w:tabs>
      <w:ind w:left="851" w:hanging="284"/>
    </w:pPr>
    <w:rPr>
      <w:sz w:val="22"/>
    </w:rPr>
  </w:style>
  <w:style w:type="paragraph" w:customStyle="1" w:styleId="Conditionhead">
    <w:name w:val="Condition head"/>
    <w:basedOn w:val="Normal"/>
    <w:uiPriority w:val="99"/>
    <w:rsid w:val="008F13CE"/>
    <w:pPr>
      <w:tabs>
        <w:tab w:val="left" w:pos="-720"/>
      </w:tabs>
      <w:suppressAutoHyphens/>
      <w:spacing w:line="360" w:lineRule="auto"/>
      <w:jc w:val="both"/>
    </w:pPr>
    <w:rPr>
      <w:b/>
      <w:sz w:val="24"/>
      <w:szCs w:val="24"/>
    </w:rPr>
  </w:style>
  <w:style w:type="paragraph" w:customStyle="1" w:styleId="1">
    <w:name w:val="1."/>
    <w:basedOn w:val="Normal"/>
    <w:uiPriority w:val="99"/>
    <w:rsid w:val="003F4105"/>
    <w:pPr>
      <w:tabs>
        <w:tab w:val="left" w:pos="1440"/>
      </w:tabs>
      <w:ind w:left="864" w:hanging="864"/>
    </w:pPr>
    <w:rPr>
      <w:b/>
      <w:bCs/>
      <w:i/>
      <w:iCs/>
      <w:sz w:val="24"/>
      <w:szCs w:val="24"/>
    </w:rPr>
  </w:style>
  <w:style w:type="paragraph" w:styleId="BlockText">
    <w:name w:val="Block Text"/>
    <w:basedOn w:val="Normal"/>
    <w:uiPriority w:val="99"/>
    <w:rsid w:val="003F4105"/>
    <w:pPr>
      <w:tabs>
        <w:tab w:val="left" w:pos="0"/>
      </w:tabs>
      <w:suppressAutoHyphens/>
      <w:ind w:left="1418" w:right="803" w:hanging="698"/>
      <w:jc w:val="both"/>
    </w:pPr>
    <w:rPr>
      <w:rFonts w:ascii="Arial" w:hAnsi="Arial" w:cs="Arial"/>
      <w:sz w:val="24"/>
      <w:szCs w:val="24"/>
    </w:rPr>
  </w:style>
  <w:style w:type="paragraph" w:customStyle="1" w:styleId="Default">
    <w:name w:val="Default"/>
    <w:uiPriority w:val="99"/>
    <w:rsid w:val="003F4105"/>
    <w:pPr>
      <w:autoSpaceDE w:val="0"/>
      <w:autoSpaceDN w:val="0"/>
      <w:adjustRightInd w:val="0"/>
    </w:pPr>
    <w:rPr>
      <w:color w:val="000000"/>
      <w:sz w:val="24"/>
      <w:szCs w:val="24"/>
      <w:lang w:val="en-US" w:eastAsia="en-US"/>
    </w:rPr>
  </w:style>
  <w:style w:type="paragraph" w:customStyle="1" w:styleId="Sectionheading">
    <w:name w:val="Section heading"/>
    <w:basedOn w:val="Normal"/>
    <w:uiPriority w:val="99"/>
    <w:rsid w:val="003F4105"/>
    <w:pPr>
      <w:suppressAutoHyphens/>
      <w:spacing w:line="360" w:lineRule="auto"/>
      <w:jc w:val="both"/>
    </w:pPr>
    <w:rPr>
      <w:b/>
      <w:bCs/>
      <w:sz w:val="24"/>
      <w:szCs w:val="24"/>
      <w:u w:val="single"/>
    </w:rPr>
  </w:style>
  <w:style w:type="paragraph" w:customStyle="1" w:styleId="MarginText">
    <w:name w:val="Margin Text"/>
    <w:basedOn w:val="BodyText"/>
    <w:uiPriority w:val="99"/>
    <w:rsid w:val="003F4105"/>
    <w:pPr>
      <w:overflowPunct w:val="0"/>
      <w:autoSpaceDE w:val="0"/>
      <w:autoSpaceDN w:val="0"/>
      <w:adjustRightInd w:val="0"/>
      <w:spacing w:after="240"/>
      <w:textAlignment w:val="baseline"/>
    </w:pPr>
    <w:rPr>
      <w:rFonts w:ascii="Times New Roman" w:hAnsi="Times New Roman"/>
      <w:sz w:val="22"/>
      <w:szCs w:val="22"/>
    </w:rPr>
  </w:style>
  <w:style w:type="character" w:styleId="CommentReference">
    <w:name w:val="annotation reference"/>
    <w:uiPriority w:val="99"/>
    <w:semiHidden/>
    <w:rsid w:val="00E4559A"/>
    <w:rPr>
      <w:rFonts w:cs="Times New Roman"/>
      <w:sz w:val="16"/>
      <w:szCs w:val="16"/>
    </w:rPr>
  </w:style>
  <w:style w:type="paragraph" w:styleId="CommentText">
    <w:name w:val="annotation text"/>
    <w:basedOn w:val="Normal"/>
    <w:link w:val="CommentTextChar"/>
    <w:uiPriority w:val="99"/>
    <w:semiHidden/>
    <w:rsid w:val="00E4559A"/>
  </w:style>
  <w:style w:type="character" w:customStyle="1" w:styleId="CommentTextChar">
    <w:name w:val="Comment Text Char"/>
    <w:link w:val="CommentText"/>
    <w:uiPriority w:val="99"/>
    <w:semiHidden/>
    <w:locked/>
    <w:rsid w:val="00041B9E"/>
    <w:rPr>
      <w:rFonts w:cs="Times New Roman"/>
      <w:lang w:eastAsia="en-US"/>
    </w:rPr>
  </w:style>
  <w:style w:type="paragraph" w:styleId="CommentSubject">
    <w:name w:val="annotation subject"/>
    <w:basedOn w:val="CommentText"/>
    <w:next w:val="CommentText"/>
    <w:link w:val="CommentSubjectChar"/>
    <w:uiPriority w:val="99"/>
    <w:semiHidden/>
    <w:rsid w:val="00E4559A"/>
    <w:rPr>
      <w:b/>
      <w:bCs/>
    </w:rPr>
  </w:style>
  <w:style w:type="character" w:customStyle="1" w:styleId="CommentSubjectChar">
    <w:name w:val="Comment Subject Char"/>
    <w:link w:val="CommentSubject"/>
    <w:uiPriority w:val="99"/>
    <w:semiHidden/>
    <w:locked/>
    <w:rsid w:val="00FD4995"/>
    <w:rPr>
      <w:rFonts w:cs="Times New Roman"/>
      <w:b/>
      <w:bCs/>
      <w:sz w:val="20"/>
      <w:szCs w:val="20"/>
      <w:lang w:eastAsia="en-US"/>
    </w:rPr>
  </w:style>
  <w:style w:type="character" w:styleId="Emphasis">
    <w:name w:val="Emphasis"/>
    <w:uiPriority w:val="99"/>
    <w:qFormat/>
    <w:rsid w:val="00485094"/>
    <w:rPr>
      <w:rFonts w:cs="Times New Roman"/>
      <w:i/>
      <w:iCs/>
    </w:rPr>
  </w:style>
  <w:style w:type="paragraph" w:styleId="PlainText">
    <w:name w:val="Plain Text"/>
    <w:basedOn w:val="Normal"/>
    <w:link w:val="PlainTextChar"/>
    <w:uiPriority w:val="99"/>
    <w:rsid w:val="000A64C2"/>
    <w:rPr>
      <w:rFonts w:ascii="Courier New" w:hAnsi="Courier New"/>
    </w:rPr>
  </w:style>
  <w:style w:type="character" w:customStyle="1" w:styleId="PlainTextChar">
    <w:name w:val="Plain Text Char"/>
    <w:link w:val="PlainText"/>
    <w:uiPriority w:val="99"/>
    <w:semiHidden/>
    <w:locked/>
    <w:rsid w:val="00FD4995"/>
    <w:rPr>
      <w:rFonts w:ascii="Courier New" w:hAnsi="Courier New" w:cs="Courier New"/>
      <w:sz w:val="20"/>
      <w:szCs w:val="20"/>
      <w:lang w:eastAsia="en-US"/>
    </w:rPr>
  </w:style>
  <w:style w:type="paragraph" w:styleId="TOC1">
    <w:name w:val="toc 1"/>
    <w:basedOn w:val="Normal"/>
    <w:next w:val="Normal"/>
    <w:autoRedefine/>
    <w:uiPriority w:val="99"/>
    <w:semiHidden/>
    <w:rsid w:val="00823425"/>
    <w:pPr>
      <w:tabs>
        <w:tab w:val="left" w:pos="720"/>
        <w:tab w:val="right" w:leader="dot" w:pos="9628"/>
      </w:tabs>
      <w:spacing w:line="480" w:lineRule="auto"/>
    </w:pPr>
    <w:rPr>
      <w:rFonts w:ascii="Arial" w:hAnsi="Arial" w:cs="Arial"/>
      <w:noProof/>
      <w:sz w:val="24"/>
      <w:szCs w:val="24"/>
    </w:rPr>
  </w:style>
  <w:style w:type="paragraph" w:styleId="TOC2">
    <w:name w:val="toc 2"/>
    <w:basedOn w:val="Normal"/>
    <w:next w:val="Normal"/>
    <w:autoRedefine/>
    <w:uiPriority w:val="99"/>
    <w:semiHidden/>
    <w:rsid w:val="00041C95"/>
    <w:pPr>
      <w:tabs>
        <w:tab w:val="left" w:pos="720"/>
        <w:tab w:val="right" w:leader="dot" w:pos="9628"/>
      </w:tabs>
      <w:spacing w:line="480" w:lineRule="auto"/>
    </w:pPr>
    <w:rPr>
      <w:rFonts w:ascii="Arial" w:hAnsi="Arial" w:cs="Arial"/>
      <w:bCs/>
      <w:noProof/>
      <w:sz w:val="24"/>
      <w:szCs w:val="24"/>
    </w:rPr>
  </w:style>
  <w:style w:type="paragraph" w:styleId="TOC3">
    <w:name w:val="toc 3"/>
    <w:basedOn w:val="Normal"/>
    <w:next w:val="Normal"/>
    <w:autoRedefine/>
    <w:uiPriority w:val="99"/>
    <w:semiHidden/>
    <w:rsid w:val="00F64D04"/>
    <w:pPr>
      <w:ind w:left="400"/>
    </w:pPr>
  </w:style>
  <w:style w:type="paragraph" w:styleId="TOC4">
    <w:name w:val="toc 4"/>
    <w:basedOn w:val="Normal"/>
    <w:next w:val="Normal"/>
    <w:autoRedefine/>
    <w:uiPriority w:val="99"/>
    <w:semiHidden/>
    <w:rsid w:val="009559E0"/>
    <w:pPr>
      <w:ind w:left="720"/>
    </w:pPr>
    <w:rPr>
      <w:sz w:val="24"/>
      <w:szCs w:val="24"/>
      <w:lang w:eastAsia="en-GB"/>
    </w:rPr>
  </w:style>
  <w:style w:type="paragraph" w:styleId="TOC5">
    <w:name w:val="toc 5"/>
    <w:basedOn w:val="Normal"/>
    <w:next w:val="Normal"/>
    <w:autoRedefine/>
    <w:uiPriority w:val="99"/>
    <w:semiHidden/>
    <w:rsid w:val="009559E0"/>
    <w:pPr>
      <w:ind w:left="960"/>
    </w:pPr>
    <w:rPr>
      <w:sz w:val="24"/>
      <w:szCs w:val="24"/>
      <w:lang w:eastAsia="en-GB"/>
    </w:rPr>
  </w:style>
  <w:style w:type="paragraph" w:styleId="TOC6">
    <w:name w:val="toc 6"/>
    <w:basedOn w:val="Normal"/>
    <w:next w:val="Normal"/>
    <w:autoRedefine/>
    <w:uiPriority w:val="99"/>
    <w:semiHidden/>
    <w:rsid w:val="009559E0"/>
    <w:pPr>
      <w:ind w:left="1200"/>
    </w:pPr>
    <w:rPr>
      <w:sz w:val="24"/>
      <w:szCs w:val="24"/>
      <w:lang w:eastAsia="en-GB"/>
    </w:rPr>
  </w:style>
  <w:style w:type="paragraph" w:styleId="TOC7">
    <w:name w:val="toc 7"/>
    <w:basedOn w:val="Normal"/>
    <w:next w:val="Normal"/>
    <w:autoRedefine/>
    <w:uiPriority w:val="99"/>
    <w:semiHidden/>
    <w:rsid w:val="009559E0"/>
    <w:pPr>
      <w:ind w:left="1440"/>
    </w:pPr>
    <w:rPr>
      <w:sz w:val="24"/>
      <w:szCs w:val="24"/>
      <w:lang w:eastAsia="en-GB"/>
    </w:rPr>
  </w:style>
  <w:style w:type="paragraph" w:styleId="TOC8">
    <w:name w:val="toc 8"/>
    <w:basedOn w:val="Normal"/>
    <w:next w:val="Normal"/>
    <w:autoRedefine/>
    <w:uiPriority w:val="99"/>
    <w:semiHidden/>
    <w:rsid w:val="009559E0"/>
    <w:pPr>
      <w:ind w:left="1680"/>
    </w:pPr>
    <w:rPr>
      <w:sz w:val="24"/>
      <w:szCs w:val="24"/>
      <w:lang w:eastAsia="en-GB"/>
    </w:rPr>
  </w:style>
  <w:style w:type="paragraph" w:styleId="TOC9">
    <w:name w:val="toc 9"/>
    <w:basedOn w:val="Normal"/>
    <w:next w:val="Normal"/>
    <w:autoRedefine/>
    <w:uiPriority w:val="99"/>
    <w:semiHidden/>
    <w:rsid w:val="009559E0"/>
    <w:pPr>
      <w:ind w:left="1920"/>
    </w:pPr>
    <w:rPr>
      <w:sz w:val="24"/>
      <w:szCs w:val="24"/>
      <w:lang w:eastAsia="en-GB"/>
    </w:rPr>
  </w:style>
  <w:style w:type="paragraph" w:customStyle="1" w:styleId="Normalarial12">
    <w:name w:val="Normal +arial 12"/>
    <w:basedOn w:val="Heading2"/>
    <w:uiPriority w:val="99"/>
    <w:rsid w:val="00001625"/>
    <w:pPr>
      <w:keepNext w:val="0"/>
      <w:tabs>
        <w:tab w:val="left" w:pos="1134"/>
      </w:tabs>
      <w:overflowPunct w:val="0"/>
      <w:autoSpaceDE w:val="0"/>
      <w:autoSpaceDN w:val="0"/>
      <w:adjustRightInd w:val="0"/>
      <w:spacing w:after="240" w:line="360" w:lineRule="auto"/>
      <w:ind w:left="1134" w:hanging="1134"/>
      <w:jc w:val="both"/>
      <w:textAlignment w:val="baseline"/>
    </w:pPr>
    <w:rPr>
      <w:rFonts w:cs="Times New Roman"/>
      <w:color w:val="000000"/>
      <w:szCs w:val="24"/>
    </w:rPr>
  </w:style>
  <w:style w:type="paragraph" w:styleId="ListParagraph">
    <w:name w:val="List Paragraph"/>
    <w:basedOn w:val="Normal"/>
    <w:uiPriority w:val="99"/>
    <w:qFormat/>
    <w:rsid w:val="00591BBF"/>
    <w:pPr>
      <w:ind w:left="720"/>
    </w:pPr>
    <w:rPr>
      <w:rFonts w:ascii="Calibri" w:hAnsi="Calibri" w:cs="Calibri"/>
      <w:sz w:val="22"/>
      <w:szCs w:val="22"/>
    </w:rPr>
  </w:style>
  <w:style w:type="paragraph" w:customStyle="1" w:styleId="BodySingle">
    <w:name w:val="Body Single"/>
    <w:link w:val="BodySingleChar"/>
    <w:uiPriority w:val="99"/>
    <w:rsid w:val="0098048C"/>
    <w:rPr>
      <w:color w:val="000000"/>
      <w:sz w:val="24"/>
      <w:lang w:val="en-US" w:eastAsia="en-US"/>
    </w:rPr>
  </w:style>
  <w:style w:type="character" w:customStyle="1" w:styleId="BodySingleChar">
    <w:name w:val="Body Single Char"/>
    <w:link w:val="BodySingle"/>
    <w:uiPriority w:val="99"/>
    <w:locked/>
    <w:rsid w:val="0098048C"/>
    <w:rPr>
      <w:color w:val="000000"/>
      <w:sz w:val="24"/>
      <w:lang w:val="en-US" w:eastAsia="en-US" w:bidi="ar-SA"/>
    </w:rPr>
  </w:style>
  <w:style w:type="paragraph" w:styleId="Revision">
    <w:name w:val="Revision"/>
    <w:hidden/>
    <w:uiPriority w:val="99"/>
    <w:semiHidden/>
    <w:rsid w:val="00A22B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4562">
      <w:bodyDiv w:val="1"/>
      <w:marLeft w:val="0"/>
      <w:marRight w:val="0"/>
      <w:marTop w:val="0"/>
      <w:marBottom w:val="0"/>
      <w:divBdr>
        <w:top w:val="none" w:sz="0" w:space="0" w:color="auto"/>
        <w:left w:val="none" w:sz="0" w:space="0" w:color="auto"/>
        <w:bottom w:val="none" w:sz="0" w:space="0" w:color="auto"/>
        <w:right w:val="none" w:sz="0" w:space="0" w:color="auto"/>
      </w:divBdr>
    </w:div>
    <w:div w:id="455178145">
      <w:bodyDiv w:val="1"/>
      <w:marLeft w:val="0"/>
      <w:marRight w:val="0"/>
      <w:marTop w:val="0"/>
      <w:marBottom w:val="0"/>
      <w:divBdr>
        <w:top w:val="none" w:sz="0" w:space="0" w:color="auto"/>
        <w:left w:val="none" w:sz="0" w:space="0" w:color="auto"/>
        <w:bottom w:val="none" w:sz="0" w:space="0" w:color="auto"/>
        <w:right w:val="none" w:sz="0" w:space="0" w:color="auto"/>
      </w:divBdr>
    </w:div>
    <w:div w:id="456679745">
      <w:bodyDiv w:val="1"/>
      <w:marLeft w:val="0"/>
      <w:marRight w:val="0"/>
      <w:marTop w:val="0"/>
      <w:marBottom w:val="0"/>
      <w:divBdr>
        <w:top w:val="none" w:sz="0" w:space="0" w:color="auto"/>
        <w:left w:val="none" w:sz="0" w:space="0" w:color="auto"/>
        <w:bottom w:val="none" w:sz="0" w:space="0" w:color="auto"/>
        <w:right w:val="none" w:sz="0" w:space="0" w:color="auto"/>
      </w:divBdr>
    </w:div>
    <w:div w:id="1886519875">
      <w:marLeft w:val="0"/>
      <w:marRight w:val="0"/>
      <w:marTop w:val="0"/>
      <w:marBottom w:val="0"/>
      <w:divBdr>
        <w:top w:val="none" w:sz="0" w:space="0" w:color="auto"/>
        <w:left w:val="none" w:sz="0" w:space="0" w:color="auto"/>
        <w:bottom w:val="none" w:sz="0" w:space="0" w:color="auto"/>
        <w:right w:val="none" w:sz="0" w:space="0" w:color="auto"/>
      </w:divBdr>
    </w:div>
    <w:div w:id="1886519876">
      <w:marLeft w:val="0"/>
      <w:marRight w:val="0"/>
      <w:marTop w:val="0"/>
      <w:marBottom w:val="0"/>
      <w:divBdr>
        <w:top w:val="none" w:sz="0" w:space="0" w:color="auto"/>
        <w:left w:val="none" w:sz="0" w:space="0" w:color="auto"/>
        <w:bottom w:val="none" w:sz="0" w:space="0" w:color="auto"/>
        <w:right w:val="none" w:sz="0" w:space="0" w:color="auto"/>
      </w:divBdr>
    </w:div>
    <w:div w:id="1886519877">
      <w:marLeft w:val="0"/>
      <w:marRight w:val="0"/>
      <w:marTop w:val="0"/>
      <w:marBottom w:val="0"/>
      <w:divBdr>
        <w:top w:val="none" w:sz="0" w:space="0" w:color="auto"/>
        <w:left w:val="none" w:sz="0" w:space="0" w:color="auto"/>
        <w:bottom w:val="none" w:sz="0" w:space="0" w:color="auto"/>
        <w:right w:val="none" w:sz="0" w:space="0" w:color="auto"/>
      </w:divBdr>
    </w:div>
    <w:div w:id="1886519878">
      <w:marLeft w:val="0"/>
      <w:marRight w:val="0"/>
      <w:marTop w:val="0"/>
      <w:marBottom w:val="0"/>
      <w:divBdr>
        <w:top w:val="none" w:sz="0" w:space="0" w:color="auto"/>
        <w:left w:val="none" w:sz="0" w:space="0" w:color="auto"/>
        <w:bottom w:val="none" w:sz="0" w:space="0" w:color="auto"/>
        <w:right w:val="none" w:sz="0" w:space="0" w:color="auto"/>
      </w:divBdr>
    </w:div>
    <w:div w:id="1886519879">
      <w:marLeft w:val="0"/>
      <w:marRight w:val="0"/>
      <w:marTop w:val="0"/>
      <w:marBottom w:val="0"/>
      <w:divBdr>
        <w:top w:val="none" w:sz="0" w:space="0" w:color="auto"/>
        <w:left w:val="none" w:sz="0" w:space="0" w:color="auto"/>
        <w:bottom w:val="none" w:sz="0" w:space="0" w:color="auto"/>
        <w:right w:val="none" w:sz="0" w:space="0" w:color="auto"/>
      </w:divBdr>
    </w:div>
    <w:div w:id="1886519881">
      <w:marLeft w:val="0"/>
      <w:marRight w:val="0"/>
      <w:marTop w:val="0"/>
      <w:marBottom w:val="0"/>
      <w:divBdr>
        <w:top w:val="none" w:sz="0" w:space="0" w:color="auto"/>
        <w:left w:val="none" w:sz="0" w:space="0" w:color="auto"/>
        <w:bottom w:val="none" w:sz="0" w:space="0" w:color="auto"/>
        <w:right w:val="none" w:sz="0" w:space="0" w:color="auto"/>
      </w:divBdr>
    </w:div>
    <w:div w:id="1886519882">
      <w:marLeft w:val="0"/>
      <w:marRight w:val="0"/>
      <w:marTop w:val="0"/>
      <w:marBottom w:val="0"/>
      <w:divBdr>
        <w:top w:val="none" w:sz="0" w:space="0" w:color="auto"/>
        <w:left w:val="none" w:sz="0" w:space="0" w:color="auto"/>
        <w:bottom w:val="none" w:sz="0" w:space="0" w:color="auto"/>
        <w:right w:val="none" w:sz="0" w:space="0" w:color="auto"/>
      </w:divBdr>
    </w:div>
    <w:div w:id="1886519883">
      <w:marLeft w:val="0"/>
      <w:marRight w:val="0"/>
      <w:marTop w:val="0"/>
      <w:marBottom w:val="0"/>
      <w:divBdr>
        <w:top w:val="none" w:sz="0" w:space="0" w:color="auto"/>
        <w:left w:val="none" w:sz="0" w:space="0" w:color="auto"/>
        <w:bottom w:val="none" w:sz="0" w:space="0" w:color="auto"/>
        <w:right w:val="none" w:sz="0" w:space="0" w:color="auto"/>
      </w:divBdr>
    </w:div>
    <w:div w:id="1886519884">
      <w:marLeft w:val="0"/>
      <w:marRight w:val="0"/>
      <w:marTop w:val="0"/>
      <w:marBottom w:val="0"/>
      <w:divBdr>
        <w:top w:val="none" w:sz="0" w:space="0" w:color="auto"/>
        <w:left w:val="none" w:sz="0" w:space="0" w:color="auto"/>
        <w:bottom w:val="none" w:sz="0" w:space="0" w:color="auto"/>
        <w:right w:val="none" w:sz="0" w:space="0" w:color="auto"/>
      </w:divBdr>
      <w:divsChild>
        <w:div w:id="1886519874">
          <w:marLeft w:val="0"/>
          <w:marRight w:val="0"/>
          <w:marTop w:val="0"/>
          <w:marBottom w:val="0"/>
          <w:divBdr>
            <w:top w:val="none" w:sz="0" w:space="0" w:color="auto"/>
            <w:left w:val="none" w:sz="0" w:space="0" w:color="auto"/>
            <w:bottom w:val="none" w:sz="0" w:space="0" w:color="auto"/>
            <w:right w:val="none" w:sz="0" w:space="0" w:color="auto"/>
          </w:divBdr>
        </w:div>
        <w:div w:id="1886519880">
          <w:marLeft w:val="0"/>
          <w:marRight w:val="0"/>
          <w:marTop w:val="0"/>
          <w:marBottom w:val="0"/>
          <w:divBdr>
            <w:top w:val="none" w:sz="0" w:space="0" w:color="auto"/>
            <w:left w:val="none" w:sz="0" w:space="0" w:color="auto"/>
            <w:bottom w:val="none" w:sz="0" w:space="0" w:color="auto"/>
            <w:right w:val="none" w:sz="0" w:space="0" w:color="auto"/>
          </w:divBdr>
        </w:div>
      </w:divsChild>
    </w:div>
    <w:div w:id="1886519885">
      <w:marLeft w:val="0"/>
      <w:marRight w:val="0"/>
      <w:marTop w:val="0"/>
      <w:marBottom w:val="0"/>
      <w:divBdr>
        <w:top w:val="none" w:sz="0" w:space="0" w:color="auto"/>
        <w:left w:val="none" w:sz="0" w:space="0" w:color="auto"/>
        <w:bottom w:val="none" w:sz="0" w:space="0" w:color="auto"/>
        <w:right w:val="none" w:sz="0" w:space="0" w:color="auto"/>
      </w:divBdr>
    </w:div>
    <w:div w:id="1886519886">
      <w:marLeft w:val="0"/>
      <w:marRight w:val="0"/>
      <w:marTop w:val="0"/>
      <w:marBottom w:val="0"/>
      <w:divBdr>
        <w:top w:val="none" w:sz="0" w:space="0" w:color="auto"/>
        <w:left w:val="none" w:sz="0" w:space="0" w:color="auto"/>
        <w:bottom w:val="none" w:sz="0" w:space="0" w:color="auto"/>
        <w:right w:val="none" w:sz="0" w:space="0" w:color="auto"/>
      </w:divBdr>
    </w:div>
    <w:div w:id="1886519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FFE52-B816-4B9E-86F8-08AD6B6C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Template>
  <TotalTime>17</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SERVICES</vt:lpstr>
    </vt:vector>
  </TitlesOfParts>
  <Company>dfp isu</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dc:title>
  <dc:subject>Services Pack</dc:subject>
  <dc:creator>0268817</dc:creator>
  <cp:keywords/>
  <dc:description/>
  <cp:lastModifiedBy>Robin Wilson</cp:lastModifiedBy>
  <cp:revision>9</cp:revision>
  <cp:lastPrinted>2014-10-29T10:23:00Z</cp:lastPrinted>
  <dcterms:created xsi:type="dcterms:W3CDTF">2017-06-20T10:11:00Z</dcterms:created>
  <dcterms:modified xsi:type="dcterms:W3CDTF">2018-05-01T09:49:00Z</dcterms:modified>
</cp:coreProperties>
</file>